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E6006" w14:textId="77777777" w:rsidR="00CC02F2" w:rsidRPr="00DE3948" w:rsidRDefault="00CC02F2" w:rsidP="00CC02F2">
      <w:pPr>
        <w:autoSpaceDE w:val="0"/>
        <w:autoSpaceDN w:val="0"/>
        <w:adjustRightInd w:val="0"/>
        <w:spacing w:after="0" w:line="240" w:lineRule="auto"/>
        <w:jc w:val="center"/>
        <w:rPr>
          <w:rFonts w:ascii="Times New Roman" w:hAnsi="Times New Roman" w:cs="Times New Roman"/>
          <w:b/>
          <w:bCs/>
          <w:color w:val="000000"/>
          <w:sz w:val="28"/>
          <w:szCs w:val="28"/>
        </w:rPr>
      </w:pPr>
      <w:r w:rsidRPr="00DE3948">
        <w:rPr>
          <w:rFonts w:ascii="Times New Roman" w:hAnsi="Times New Roman" w:cs="Times New Roman"/>
          <w:b/>
          <w:bCs/>
          <w:color w:val="000000"/>
          <w:sz w:val="28"/>
          <w:szCs w:val="28"/>
        </w:rPr>
        <w:t>Onondaga/Oswego/Cayuga County Continuum of Care</w:t>
      </w:r>
    </w:p>
    <w:p w14:paraId="6ABE9572" w14:textId="77777777" w:rsidR="000477C2" w:rsidRDefault="00CC02F2" w:rsidP="00943CD5">
      <w:pPr>
        <w:autoSpaceDE w:val="0"/>
        <w:autoSpaceDN w:val="0"/>
        <w:adjustRightInd w:val="0"/>
        <w:spacing w:after="0" w:line="240" w:lineRule="auto"/>
        <w:jc w:val="center"/>
        <w:rPr>
          <w:rFonts w:ascii="Times New Roman" w:hAnsi="Times New Roman" w:cs="Times New Roman"/>
          <w:b/>
          <w:bCs/>
          <w:color w:val="000000"/>
          <w:sz w:val="28"/>
          <w:szCs w:val="28"/>
        </w:rPr>
      </w:pPr>
      <w:r w:rsidRPr="00DE3948">
        <w:rPr>
          <w:rFonts w:ascii="Times New Roman" w:hAnsi="Times New Roman" w:cs="Times New Roman"/>
          <w:b/>
          <w:bCs/>
          <w:color w:val="000000"/>
          <w:sz w:val="28"/>
          <w:szCs w:val="28"/>
        </w:rPr>
        <w:t>202</w:t>
      </w:r>
      <w:r w:rsidR="00DE28A0">
        <w:rPr>
          <w:rFonts w:ascii="Times New Roman" w:hAnsi="Times New Roman" w:cs="Times New Roman"/>
          <w:b/>
          <w:bCs/>
          <w:color w:val="000000"/>
          <w:sz w:val="28"/>
          <w:szCs w:val="28"/>
        </w:rPr>
        <w:t>3</w:t>
      </w:r>
      <w:r w:rsidRPr="00DE3948">
        <w:rPr>
          <w:rFonts w:ascii="Times New Roman" w:hAnsi="Times New Roman" w:cs="Times New Roman"/>
          <w:b/>
          <w:bCs/>
          <w:color w:val="000000"/>
          <w:sz w:val="28"/>
          <w:szCs w:val="28"/>
        </w:rPr>
        <w:t xml:space="preserve"> Local Renewal Application</w:t>
      </w:r>
      <w:r w:rsidR="00071FC4">
        <w:rPr>
          <w:rFonts w:ascii="Times New Roman" w:hAnsi="Times New Roman" w:cs="Times New Roman"/>
          <w:b/>
          <w:bCs/>
          <w:color w:val="000000"/>
          <w:sz w:val="28"/>
          <w:szCs w:val="28"/>
        </w:rPr>
        <w:t xml:space="preserve"> </w:t>
      </w:r>
      <w:r w:rsidR="00071FC4" w:rsidRPr="000477C2">
        <w:rPr>
          <w:rFonts w:ascii="Times New Roman" w:hAnsi="Times New Roman" w:cs="Times New Roman"/>
          <w:b/>
          <w:bCs/>
          <w:sz w:val="28"/>
          <w:szCs w:val="28"/>
        </w:rPr>
        <w:t>Rubric</w:t>
      </w:r>
      <w:r w:rsidR="00943CD5">
        <w:rPr>
          <w:rFonts w:ascii="Times New Roman" w:hAnsi="Times New Roman" w:cs="Times New Roman"/>
          <w:b/>
          <w:bCs/>
          <w:color w:val="000000"/>
          <w:sz w:val="28"/>
          <w:szCs w:val="28"/>
        </w:rPr>
        <w:t xml:space="preserve"> </w:t>
      </w:r>
    </w:p>
    <w:p w14:paraId="0803CA61" w14:textId="68D266CC" w:rsidR="00CC02F2" w:rsidRPr="00943CD5" w:rsidRDefault="00CC02F2" w:rsidP="00943CD5">
      <w:pPr>
        <w:autoSpaceDE w:val="0"/>
        <w:autoSpaceDN w:val="0"/>
        <w:adjustRightInd w:val="0"/>
        <w:spacing w:after="0" w:line="240" w:lineRule="auto"/>
        <w:jc w:val="center"/>
        <w:rPr>
          <w:rFonts w:ascii="Times New Roman" w:hAnsi="Times New Roman" w:cs="Times New Roman"/>
          <w:b/>
          <w:bCs/>
          <w:color w:val="000000"/>
          <w:sz w:val="28"/>
          <w:szCs w:val="28"/>
        </w:rPr>
      </w:pPr>
      <w:r w:rsidRPr="006A46AC">
        <w:rPr>
          <w:rFonts w:ascii="Times New Roman" w:hAnsi="Times New Roman" w:cs="Times New Roman"/>
          <w:b/>
          <w:bCs/>
          <w:color w:val="FF0000"/>
          <w:sz w:val="28"/>
          <w:szCs w:val="28"/>
        </w:rPr>
        <w:t xml:space="preserve">Applications are due </w:t>
      </w:r>
      <w:r>
        <w:rPr>
          <w:rFonts w:ascii="Times New Roman" w:hAnsi="Times New Roman" w:cs="Times New Roman"/>
          <w:b/>
          <w:bCs/>
          <w:color w:val="FF0000"/>
          <w:sz w:val="28"/>
          <w:szCs w:val="28"/>
        </w:rPr>
        <w:t xml:space="preserve">August </w:t>
      </w:r>
      <w:r w:rsidR="006D624C">
        <w:rPr>
          <w:rFonts w:ascii="Times New Roman" w:hAnsi="Times New Roman" w:cs="Times New Roman"/>
          <w:b/>
          <w:bCs/>
          <w:color w:val="FF0000"/>
          <w:sz w:val="28"/>
          <w:szCs w:val="28"/>
        </w:rPr>
        <w:t>11</w:t>
      </w:r>
      <w:r>
        <w:rPr>
          <w:rFonts w:ascii="Times New Roman" w:hAnsi="Times New Roman" w:cs="Times New Roman"/>
          <w:b/>
          <w:bCs/>
          <w:color w:val="FF0000"/>
          <w:sz w:val="28"/>
          <w:szCs w:val="28"/>
          <w:vertAlign w:val="superscript"/>
        </w:rPr>
        <w:t>th</w:t>
      </w:r>
      <w:r>
        <w:rPr>
          <w:rFonts w:ascii="Times New Roman" w:hAnsi="Times New Roman" w:cs="Times New Roman"/>
          <w:b/>
          <w:bCs/>
          <w:color w:val="FF0000"/>
          <w:sz w:val="28"/>
          <w:szCs w:val="28"/>
        </w:rPr>
        <w:t xml:space="preserve"> at 5 pm</w:t>
      </w:r>
      <w:r w:rsidRPr="00DE3948">
        <w:rPr>
          <w:rFonts w:ascii="Times New Roman" w:hAnsi="Times New Roman" w:cs="Times New Roman"/>
          <w:b/>
          <w:bCs/>
          <w:color w:val="FF0000"/>
          <w:sz w:val="28"/>
          <w:szCs w:val="28"/>
        </w:rPr>
        <w:t xml:space="preserve"> </w:t>
      </w:r>
    </w:p>
    <w:p w14:paraId="1477A1CA" w14:textId="1D1C677A" w:rsidR="00CC02F2" w:rsidRPr="00DE3948" w:rsidRDefault="006D624C" w:rsidP="00CC02F2">
      <w:pPr>
        <w:autoSpaceDE w:val="0"/>
        <w:autoSpaceDN w:val="0"/>
        <w:adjustRightInd w:val="0"/>
        <w:spacing w:after="0" w:line="240" w:lineRule="auto"/>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Single Project A</w:t>
      </w:r>
      <w:r w:rsidR="00CC02F2" w:rsidRPr="00DE3948">
        <w:rPr>
          <w:rFonts w:ascii="Times New Roman" w:hAnsi="Times New Roman" w:cs="Times New Roman"/>
          <w:b/>
          <w:bCs/>
          <w:color w:val="FF0000"/>
          <w:sz w:val="28"/>
          <w:szCs w:val="28"/>
        </w:rPr>
        <w:t>pplications must be submitted in a single PDF to</w:t>
      </w:r>
    </w:p>
    <w:p w14:paraId="4C867ED9" w14:textId="77777777" w:rsidR="00CC02F2" w:rsidRDefault="00CC02F2" w:rsidP="00CC02F2">
      <w:pPr>
        <w:pStyle w:val="NoSpacing"/>
        <w:jc w:val="center"/>
        <w:rPr>
          <w:rFonts w:ascii="Times New Roman" w:hAnsi="Times New Roman" w:cs="Times New Roman"/>
          <w:b/>
          <w:bCs/>
          <w:sz w:val="28"/>
          <w:szCs w:val="28"/>
        </w:rPr>
      </w:pPr>
      <w:r>
        <w:rPr>
          <w:rFonts w:ascii="Times New Roman" w:hAnsi="Times New Roman" w:cs="Times New Roman"/>
          <w:b/>
          <w:bCs/>
          <w:color w:val="FF0000"/>
          <w:sz w:val="28"/>
          <w:szCs w:val="28"/>
        </w:rPr>
        <w:t>The HHC</w:t>
      </w:r>
      <w:r w:rsidRPr="00DE3948">
        <w:rPr>
          <w:rFonts w:ascii="Times New Roman" w:hAnsi="Times New Roman" w:cs="Times New Roman"/>
          <w:b/>
          <w:bCs/>
          <w:color w:val="FF0000"/>
          <w:sz w:val="28"/>
          <w:szCs w:val="28"/>
        </w:rPr>
        <w:t xml:space="preserve"> via email</w:t>
      </w:r>
      <w:r>
        <w:rPr>
          <w:rFonts w:ascii="Times New Roman" w:hAnsi="Times New Roman" w:cs="Times New Roman"/>
          <w:b/>
          <w:bCs/>
          <w:color w:val="FF0000"/>
          <w:sz w:val="28"/>
          <w:szCs w:val="28"/>
        </w:rPr>
        <w:t>:</w:t>
      </w:r>
      <w:r w:rsidRPr="00DE3948">
        <w:rPr>
          <w:rFonts w:ascii="Times New Roman" w:hAnsi="Times New Roman" w:cs="Times New Roman"/>
          <w:b/>
          <w:bCs/>
          <w:color w:val="FF0000"/>
          <w:sz w:val="28"/>
          <w:szCs w:val="28"/>
        </w:rPr>
        <w:t xml:space="preserve">  </w:t>
      </w:r>
      <w:hyperlink r:id="rId8" w:history="1">
        <w:r w:rsidRPr="0088242D">
          <w:rPr>
            <w:rStyle w:val="Hyperlink"/>
            <w:rFonts w:ascii="Times New Roman" w:hAnsi="Times New Roman" w:cs="Times New Roman"/>
            <w:b/>
            <w:bCs/>
            <w:sz w:val="28"/>
            <w:szCs w:val="28"/>
          </w:rPr>
          <w:t>hhc@unitedway-cny.org</w:t>
        </w:r>
      </w:hyperlink>
    </w:p>
    <w:p w14:paraId="25625ADC" w14:textId="174A71DA" w:rsidR="00DE3948" w:rsidRDefault="00DE3948" w:rsidP="00DE3948">
      <w:pPr>
        <w:pStyle w:val="NoSpacing"/>
        <w:rPr>
          <w:rFonts w:ascii="Times New Roman" w:hAnsi="Times New Roman" w:cs="Times New Roman"/>
          <w:b/>
          <w:bCs/>
          <w:sz w:val="28"/>
          <w:szCs w:val="28"/>
        </w:rPr>
      </w:pPr>
    </w:p>
    <w:tbl>
      <w:tblPr>
        <w:tblStyle w:val="TableGrid"/>
        <w:tblW w:w="0" w:type="auto"/>
        <w:tblCellMar>
          <w:left w:w="0" w:type="dxa"/>
          <w:right w:w="0" w:type="dxa"/>
        </w:tblCellMar>
        <w:tblLook w:val="04A0" w:firstRow="1" w:lastRow="0" w:firstColumn="1" w:lastColumn="0" w:noHBand="0" w:noVBand="1"/>
      </w:tblPr>
      <w:tblGrid>
        <w:gridCol w:w="2784"/>
        <w:gridCol w:w="7956"/>
      </w:tblGrid>
      <w:tr w:rsidR="00DE3948" w:rsidRPr="00432BA9" w14:paraId="2D809EC3" w14:textId="77777777" w:rsidTr="00B36A65">
        <w:trPr>
          <w:trHeight w:val="720"/>
        </w:trPr>
        <w:tc>
          <w:tcPr>
            <w:tcW w:w="10790" w:type="dxa"/>
            <w:gridSpan w:val="2"/>
            <w:tcBorders>
              <w:top w:val="single" w:sz="24" w:space="0" w:color="auto"/>
              <w:left w:val="single" w:sz="24" w:space="0" w:color="auto"/>
              <w:right w:val="single" w:sz="24" w:space="0" w:color="auto"/>
            </w:tcBorders>
            <w:shd w:val="clear" w:color="auto" w:fill="BFBFBF" w:themeFill="background1" w:themeFillShade="BF"/>
            <w:vAlign w:val="center"/>
          </w:tcPr>
          <w:p w14:paraId="707E0487" w14:textId="77777777" w:rsidR="00DE3948" w:rsidRPr="00432BA9" w:rsidRDefault="00DE3948" w:rsidP="00B36A65">
            <w:pPr>
              <w:ind w:right="720"/>
              <w:jc w:val="center"/>
              <w:rPr>
                <w:rFonts w:ascii="Times New Roman" w:hAnsi="Times New Roman" w:cs="Times New Roman"/>
                <w:b/>
                <w:bCs/>
                <w:sz w:val="24"/>
                <w:szCs w:val="24"/>
                <w:u w:val="single"/>
              </w:rPr>
            </w:pPr>
            <w:r>
              <w:rPr>
                <w:rFonts w:ascii="Times New Roman" w:hAnsi="Times New Roman" w:cs="Times New Roman"/>
                <w:b/>
                <w:bCs/>
                <w:sz w:val="40"/>
                <w:szCs w:val="40"/>
                <w:u w:val="single"/>
              </w:rPr>
              <w:t>Agency and Project</w:t>
            </w:r>
            <w:r w:rsidRPr="00432BA9">
              <w:rPr>
                <w:rFonts w:ascii="Times New Roman" w:hAnsi="Times New Roman" w:cs="Times New Roman"/>
                <w:b/>
                <w:bCs/>
                <w:sz w:val="40"/>
                <w:szCs w:val="40"/>
                <w:u w:val="single"/>
              </w:rPr>
              <w:t xml:space="preserve"> Information</w:t>
            </w:r>
          </w:p>
        </w:tc>
      </w:tr>
      <w:tr w:rsidR="00DE3948" w14:paraId="40385D1D" w14:textId="77777777" w:rsidTr="00624CA6">
        <w:trPr>
          <w:trHeight w:val="720"/>
        </w:trPr>
        <w:tc>
          <w:tcPr>
            <w:tcW w:w="2793" w:type="dxa"/>
            <w:tcBorders>
              <w:left w:val="single" w:sz="24" w:space="0" w:color="auto"/>
            </w:tcBorders>
            <w:shd w:val="clear" w:color="auto" w:fill="D9D9D9" w:themeFill="background1" w:themeFillShade="D9"/>
            <w:vAlign w:val="center"/>
          </w:tcPr>
          <w:p w14:paraId="3A577216" w14:textId="77777777" w:rsidR="00DE3948" w:rsidRDefault="00DE3948" w:rsidP="00624CA6">
            <w:pPr>
              <w:ind w:right="267"/>
              <w:jc w:val="right"/>
              <w:rPr>
                <w:rFonts w:ascii="Times New Roman" w:hAnsi="Times New Roman" w:cs="Times New Roman"/>
                <w:sz w:val="24"/>
                <w:szCs w:val="24"/>
              </w:rPr>
            </w:pPr>
            <w:r>
              <w:rPr>
                <w:rFonts w:ascii="Times New Roman" w:hAnsi="Times New Roman" w:cs="Times New Roman"/>
                <w:sz w:val="24"/>
                <w:szCs w:val="24"/>
              </w:rPr>
              <w:t>Agency Name:</w:t>
            </w:r>
          </w:p>
        </w:tc>
        <w:tc>
          <w:tcPr>
            <w:tcW w:w="7997" w:type="dxa"/>
            <w:tcBorders>
              <w:right w:val="single" w:sz="24" w:space="0" w:color="auto"/>
            </w:tcBorders>
            <w:vAlign w:val="center"/>
          </w:tcPr>
          <w:p w14:paraId="47C08843" w14:textId="77777777" w:rsidR="00DE3948" w:rsidRDefault="00DE3948" w:rsidP="00624CA6">
            <w:pPr>
              <w:ind w:right="720"/>
              <w:jc w:val="center"/>
              <w:rPr>
                <w:rFonts w:ascii="Times New Roman" w:hAnsi="Times New Roman" w:cs="Times New Roman"/>
                <w:sz w:val="24"/>
                <w:szCs w:val="24"/>
              </w:rPr>
            </w:pPr>
          </w:p>
        </w:tc>
      </w:tr>
      <w:tr w:rsidR="00DE3948" w14:paraId="6E137652" w14:textId="77777777" w:rsidTr="00624CA6">
        <w:trPr>
          <w:trHeight w:val="720"/>
        </w:trPr>
        <w:tc>
          <w:tcPr>
            <w:tcW w:w="2793" w:type="dxa"/>
            <w:tcBorders>
              <w:left w:val="single" w:sz="24" w:space="0" w:color="auto"/>
            </w:tcBorders>
            <w:shd w:val="clear" w:color="auto" w:fill="D9D9D9" w:themeFill="background1" w:themeFillShade="D9"/>
            <w:vAlign w:val="center"/>
          </w:tcPr>
          <w:p w14:paraId="4D58F528" w14:textId="77777777" w:rsidR="00DE3948" w:rsidRDefault="00DE3948" w:rsidP="00624CA6">
            <w:pPr>
              <w:ind w:right="267"/>
              <w:jc w:val="right"/>
              <w:rPr>
                <w:rFonts w:ascii="Times New Roman" w:hAnsi="Times New Roman" w:cs="Times New Roman"/>
                <w:sz w:val="24"/>
                <w:szCs w:val="24"/>
              </w:rPr>
            </w:pPr>
            <w:r>
              <w:rPr>
                <w:rFonts w:ascii="Times New Roman" w:hAnsi="Times New Roman" w:cs="Times New Roman"/>
                <w:sz w:val="24"/>
                <w:szCs w:val="24"/>
              </w:rPr>
              <w:t>Program Name:</w:t>
            </w:r>
          </w:p>
        </w:tc>
        <w:tc>
          <w:tcPr>
            <w:tcW w:w="7997" w:type="dxa"/>
            <w:tcBorders>
              <w:right w:val="single" w:sz="24" w:space="0" w:color="auto"/>
            </w:tcBorders>
            <w:vAlign w:val="center"/>
          </w:tcPr>
          <w:p w14:paraId="68C1CE47" w14:textId="77777777" w:rsidR="00DE3948" w:rsidRDefault="00DE3948" w:rsidP="00624CA6">
            <w:pPr>
              <w:ind w:right="720"/>
              <w:jc w:val="center"/>
              <w:rPr>
                <w:rFonts w:ascii="Times New Roman" w:hAnsi="Times New Roman" w:cs="Times New Roman"/>
                <w:sz w:val="24"/>
                <w:szCs w:val="24"/>
              </w:rPr>
            </w:pPr>
          </w:p>
        </w:tc>
      </w:tr>
      <w:tr w:rsidR="00DE3948" w14:paraId="13725B98" w14:textId="77777777" w:rsidTr="00624CA6">
        <w:trPr>
          <w:trHeight w:val="720"/>
        </w:trPr>
        <w:tc>
          <w:tcPr>
            <w:tcW w:w="2793" w:type="dxa"/>
            <w:tcBorders>
              <w:left w:val="single" w:sz="24" w:space="0" w:color="auto"/>
            </w:tcBorders>
            <w:shd w:val="clear" w:color="auto" w:fill="D9D9D9" w:themeFill="background1" w:themeFillShade="D9"/>
            <w:vAlign w:val="center"/>
          </w:tcPr>
          <w:p w14:paraId="7BAF23A4" w14:textId="77777777" w:rsidR="00DE3948" w:rsidRDefault="00DE3948" w:rsidP="00624CA6">
            <w:pPr>
              <w:ind w:right="267"/>
              <w:jc w:val="right"/>
              <w:rPr>
                <w:rFonts w:ascii="Times New Roman" w:hAnsi="Times New Roman" w:cs="Times New Roman"/>
                <w:sz w:val="24"/>
                <w:szCs w:val="24"/>
              </w:rPr>
            </w:pPr>
            <w:r>
              <w:rPr>
                <w:rFonts w:ascii="Times New Roman" w:hAnsi="Times New Roman" w:cs="Times New Roman"/>
                <w:sz w:val="24"/>
                <w:szCs w:val="24"/>
              </w:rPr>
              <w:t>Application Contact Person:</w:t>
            </w:r>
          </w:p>
        </w:tc>
        <w:tc>
          <w:tcPr>
            <w:tcW w:w="7997" w:type="dxa"/>
            <w:tcBorders>
              <w:right w:val="single" w:sz="24" w:space="0" w:color="auto"/>
            </w:tcBorders>
            <w:vAlign w:val="center"/>
          </w:tcPr>
          <w:p w14:paraId="08F75486" w14:textId="77777777" w:rsidR="00DE3948" w:rsidRDefault="00DE3948" w:rsidP="00624CA6">
            <w:pPr>
              <w:ind w:right="720"/>
              <w:jc w:val="center"/>
              <w:rPr>
                <w:rFonts w:ascii="Times New Roman" w:hAnsi="Times New Roman" w:cs="Times New Roman"/>
                <w:sz w:val="24"/>
                <w:szCs w:val="24"/>
              </w:rPr>
            </w:pPr>
          </w:p>
        </w:tc>
      </w:tr>
      <w:tr w:rsidR="00DE3948" w14:paraId="05DA33E2" w14:textId="77777777" w:rsidTr="00DE3948">
        <w:trPr>
          <w:trHeight w:val="611"/>
        </w:trPr>
        <w:tc>
          <w:tcPr>
            <w:tcW w:w="2793" w:type="dxa"/>
            <w:tcBorders>
              <w:left w:val="single" w:sz="24" w:space="0" w:color="auto"/>
              <w:bottom w:val="single" w:sz="4" w:space="0" w:color="auto"/>
            </w:tcBorders>
            <w:shd w:val="clear" w:color="auto" w:fill="D9D9D9" w:themeFill="background1" w:themeFillShade="D9"/>
            <w:vAlign w:val="center"/>
          </w:tcPr>
          <w:p w14:paraId="6B5797F8" w14:textId="77777777" w:rsidR="00DE3948" w:rsidRDefault="00DE3948" w:rsidP="00624CA6">
            <w:pPr>
              <w:ind w:right="267"/>
              <w:jc w:val="right"/>
              <w:rPr>
                <w:rFonts w:ascii="Times New Roman" w:hAnsi="Times New Roman" w:cs="Times New Roman"/>
                <w:sz w:val="24"/>
                <w:szCs w:val="24"/>
              </w:rPr>
            </w:pPr>
            <w:r>
              <w:rPr>
                <w:rFonts w:ascii="Times New Roman" w:hAnsi="Times New Roman" w:cs="Times New Roman"/>
                <w:sz w:val="24"/>
                <w:szCs w:val="24"/>
              </w:rPr>
              <w:t>Component Type:</w:t>
            </w:r>
          </w:p>
        </w:tc>
        <w:tc>
          <w:tcPr>
            <w:tcW w:w="7997" w:type="dxa"/>
            <w:tcBorders>
              <w:bottom w:val="single" w:sz="4" w:space="0" w:color="auto"/>
              <w:right w:val="single" w:sz="24" w:space="0" w:color="auto"/>
            </w:tcBorders>
            <w:vAlign w:val="center"/>
          </w:tcPr>
          <w:p w14:paraId="1A6DEAED" w14:textId="5D0936DB" w:rsidR="00DE3948" w:rsidRDefault="00DE3948" w:rsidP="00624CA6">
            <w:pPr>
              <w:ind w:right="720"/>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sz w:val="24"/>
                  <w:szCs w:val="24"/>
                </w:rPr>
                <w:id w:val="-1230462500"/>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RRH  </w:t>
            </w:r>
            <w:sdt>
              <w:sdtPr>
                <w:rPr>
                  <w:rFonts w:ascii="Times New Roman" w:hAnsi="Times New Roman" w:cs="Times New Roman"/>
                  <w:sz w:val="24"/>
                  <w:szCs w:val="24"/>
                </w:rPr>
                <w:id w:val="-1691214639"/>
                <w14:checkbox>
                  <w14:checked w14:val="0"/>
                  <w14:checkedState w14:val="2612" w14:font="MS Gothic"/>
                  <w14:uncheckedState w14:val="2610" w14:font="MS Gothic"/>
                </w14:checkbox>
              </w:sdtPr>
              <w:sdtContent>
                <w:r w:rsidR="00557A0E">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PSH   </w:t>
            </w:r>
            <w:sdt>
              <w:sdtPr>
                <w:rPr>
                  <w:rFonts w:ascii="Times New Roman" w:hAnsi="Times New Roman" w:cs="Times New Roman"/>
                  <w:sz w:val="24"/>
                  <w:szCs w:val="24"/>
                </w:rPr>
                <w:id w:val="678623680"/>
                <w14:checkbox>
                  <w14:checked w14:val="0"/>
                  <w14:checkedState w14:val="2612" w14:font="MS Gothic"/>
                  <w14:uncheckedState w14:val="2610" w14:font="MS Gothic"/>
                </w14:checkbox>
              </w:sdtPr>
              <w:sdtContent>
                <w:r w:rsidR="00CC02F2">
                  <w:rPr>
                    <w:rFonts w:ascii="MS Gothic" w:eastAsia="MS Gothic" w:hAnsi="MS Gothic" w:cs="Times New Roman" w:hint="eastAsia"/>
                    <w:sz w:val="24"/>
                    <w:szCs w:val="24"/>
                  </w:rPr>
                  <w:t>☐</w:t>
                </w:r>
              </w:sdtContent>
            </w:sdt>
            <w:r w:rsidR="00CC02F2">
              <w:rPr>
                <w:rFonts w:ascii="Times New Roman" w:hAnsi="Times New Roman" w:cs="Times New Roman"/>
                <w:sz w:val="24"/>
                <w:szCs w:val="24"/>
              </w:rPr>
              <w:t xml:space="preserve"> Th-RRH</w:t>
            </w:r>
            <w:r w:rsidR="006D624C">
              <w:rPr>
                <w:rFonts w:ascii="Times New Roman" w:hAnsi="Times New Roman" w:cs="Times New Roman"/>
                <w:sz w:val="24"/>
                <w:szCs w:val="24"/>
              </w:rPr>
              <w:t xml:space="preserve"> </w:t>
            </w:r>
          </w:p>
        </w:tc>
      </w:tr>
      <w:tr w:rsidR="00DE3948" w:rsidRPr="00432BA9" w14:paraId="4DEC640F" w14:textId="77777777" w:rsidTr="00DE3948">
        <w:trPr>
          <w:trHeight w:val="720"/>
        </w:trPr>
        <w:tc>
          <w:tcPr>
            <w:tcW w:w="2793" w:type="dxa"/>
            <w:tcBorders>
              <w:left w:val="single" w:sz="24" w:space="0" w:color="auto"/>
              <w:bottom w:val="single" w:sz="24" w:space="0" w:color="auto"/>
            </w:tcBorders>
            <w:shd w:val="clear" w:color="auto" w:fill="D9D9D9" w:themeFill="background1" w:themeFillShade="D9"/>
            <w:vAlign w:val="center"/>
          </w:tcPr>
          <w:p w14:paraId="1F0517E8" w14:textId="77777777" w:rsidR="00DE3948" w:rsidRDefault="00DE3948" w:rsidP="00624CA6">
            <w:pPr>
              <w:ind w:right="267"/>
              <w:jc w:val="right"/>
              <w:rPr>
                <w:rFonts w:ascii="Times New Roman" w:hAnsi="Times New Roman" w:cs="Times New Roman"/>
                <w:sz w:val="24"/>
                <w:szCs w:val="24"/>
              </w:rPr>
            </w:pPr>
            <w:r>
              <w:rPr>
                <w:rFonts w:ascii="Times New Roman" w:hAnsi="Times New Roman" w:cs="Times New Roman"/>
                <w:sz w:val="24"/>
                <w:szCs w:val="24"/>
              </w:rPr>
              <w:t>County Serving:</w:t>
            </w:r>
          </w:p>
        </w:tc>
        <w:tc>
          <w:tcPr>
            <w:tcW w:w="7997" w:type="dxa"/>
            <w:tcBorders>
              <w:bottom w:val="single" w:sz="24" w:space="0" w:color="auto"/>
              <w:right w:val="single" w:sz="24" w:space="0" w:color="auto"/>
            </w:tcBorders>
            <w:vAlign w:val="center"/>
          </w:tcPr>
          <w:p w14:paraId="2172D89B" w14:textId="5069B5D7" w:rsidR="00DE3948" w:rsidRPr="00432BA9" w:rsidRDefault="00DE3948" w:rsidP="00624CA6">
            <w:pPr>
              <w:ind w:right="720"/>
              <w:rPr>
                <w:rFonts w:ascii="MS Gothic" w:eastAsia="MS Gothic" w:hAnsi="MS Gothic" w:cs="Times New Roman"/>
                <w:b/>
                <w:bCs/>
                <w:sz w:val="24"/>
                <w:szCs w:val="24"/>
              </w:rPr>
            </w:pPr>
            <w:r>
              <w:rPr>
                <w:rFonts w:ascii="MS Gothic" w:eastAsia="MS Gothic" w:hAnsi="MS Gothic" w:cs="Times New Roman"/>
                <w:sz w:val="24"/>
                <w:szCs w:val="24"/>
              </w:rPr>
              <w:t xml:space="preserve"> </w:t>
            </w:r>
            <w:sdt>
              <w:sdtPr>
                <w:rPr>
                  <w:rFonts w:ascii="Times New Roman" w:hAnsi="Times New Roman" w:cs="Times New Roman"/>
                  <w:sz w:val="24"/>
                  <w:szCs w:val="24"/>
                </w:rPr>
                <w:id w:val="-870386667"/>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Cayuga   </w:t>
            </w:r>
            <w:sdt>
              <w:sdtPr>
                <w:rPr>
                  <w:rFonts w:ascii="Times New Roman" w:hAnsi="Times New Roman" w:cs="Times New Roman"/>
                  <w:sz w:val="24"/>
                  <w:szCs w:val="24"/>
                </w:rPr>
                <w:id w:val="-1477362682"/>
                <w14:checkbox>
                  <w14:checked w14:val="0"/>
                  <w14:checkedState w14:val="2612" w14:font="MS Gothic"/>
                  <w14:uncheckedState w14:val="2610" w14:font="MS Gothic"/>
                </w14:checkbox>
              </w:sdtPr>
              <w:sdtContent>
                <w:r w:rsidR="00557A0E">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Onondaga  </w:t>
            </w:r>
            <w:sdt>
              <w:sdtPr>
                <w:rPr>
                  <w:rFonts w:ascii="Times New Roman" w:hAnsi="Times New Roman" w:cs="Times New Roman"/>
                  <w:sz w:val="24"/>
                  <w:szCs w:val="24"/>
                </w:rPr>
                <w:id w:val="-540273921"/>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Oswego   </w:t>
            </w:r>
            <w:sdt>
              <w:sdtPr>
                <w:rPr>
                  <w:rFonts w:ascii="Times New Roman" w:hAnsi="Times New Roman" w:cs="Times New Roman"/>
                  <w:sz w:val="24"/>
                  <w:szCs w:val="24"/>
                </w:rPr>
                <w:id w:val="-239786915"/>
                <w14:checkbox>
                  <w14:checked w14:val="0"/>
                  <w14:checkedState w14:val="2612" w14:font="MS Gothic"/>
                  <w14:uncheckedState w14:val="2610" w14:font="MS Gothic"/>
                </w14:checkbox>
              </w:sdtPr>
              <w:sdtContent>
                <w:r w:rsidR="006D624C">
                  <w:rPr>
                    <w:rFonts w:ascii="MS Gothic" w:eastAsia="MS Gothic" w:hAnsi="MS Gothic" w:cs="Times New Roman" w:hint="eastAsia"/>
                    <w:sz w:val="24"/>
                    <w:szCs w:val="24"/>
                  </w:rPr>
                  <w:t>☐</w:t>
                </w:r>
              </w:sdtContent>
            </w:sdt>
            <w:r w:rsidR="006D624C">
              <w:rPr>
                <w:rFonts w:ascii="Times New Roman" w:hAnsi="Times New Roman" w:cs="Times New Roman"/>
                <w:sz w:val="24"/>
                <w:szCs w:val="24"/>
              </w:rPr>
              <w:t xml:space="preserve"> Multi-County</w:t>
            </w:r>
          </w:p>
        </w:tc>
      </w:tr>
    </w:tbl>
    <w:p w14:paraId="1DFE7198" w14:textId="45588CF1" w:rsidR="00DE3948" w:rsidRDefault="00DE3948" w:rsidP="00DE3948">
      <w:pPr>
        <w:pStyle w:val="NoSpacing"/>
        <w:rPr>
          <w:rFonts w:ascii="Times New Roman" w:hAnsi="Times New Roman" w:cs="Times New Roman"/>
          <w:b/>
          <w:bCs/>
          <w:sz w:val="28"/>
          <w:szCs w:val="28"/>
        </w:rPr>
      </w:pPr>
    </w:p>
    <w:p w14:paraId="7123C048" w14:textId="039475FB" w:rsidR="00DE3948" w:rsidRDefault="00DE3948" w:rsidP="00DE3948">
      <w:pPr>
        <w:pStyle w:val="NoSpacing"/>
        <w:rPr>
          <w:rFonts w:ascii="Times New Roman" w:hAnsi="Times New Roman" w:cs="Times New Roman"/>
          <w:b/>
          <w:bCs/>
          <w:sz w:val="28"/>
          <w:szCs w:val="28"/>
        </w:rPr>
      </w:pPr>
    </w:p>
    <w:p w14:paraId="717EE058" w14:textId="77777777" w:rsidR="00DE3948" w:rsidRPr="00DE3948" w:rsidRDefault="00DE3948" w:rsidP="00DE3948">
      <w:pPr>
        <w:pStyle w:val="NoSpacing"/>
        <w:rPr>
          <w:rFonts w:ascii="Times New Roman" w:hAnsi="Times New Roman" w:cs="Times New Roman"/>
          <w:b/>
          <w:bCs/>
          <w:sz w:val="28"/>
          <w:szCs w:val="28"/>
        </w:rPr>
      </w:pPr>
    </w:p>
    <w:tbl>
      <w:tblPr>
        <w:tblStyle w:val="TableGrid"/>
        <w:tblW w:w="0" w:type="auto"/>
        <w:tblInd w:w="108" w:type="dxa"/>
        <w:tblLook w:val="04A0" w:firstRow="1" w:lastRow="0" w:firstColumn="1" w:lastColumn="0" w:noHBand="0" w:noVBand="1"/>
      </w:tblPr>
      <w:tblGrid>
        <w:gridCol w:w="3863"/>
        <w:gridCol w:w="6819"/>
      </w:tblGrid>
      <w:tr w:rsidR="00DE3948" w14:paraId="386CA148" w14:textId="77777777" w:rsidTr="003706DD">
        <w:trPr>
          <w:trHeight w:val="576"/>
        </w:trPr>
        <w:tc>
          <w:tcPr>
            <w:tcW w:w="10682" w:type="dxa"/>
            <w:gridSpan w:val="2"/>
            <w:shd w:val="clear" w:color="auto" w:fill="BFBFBF" w:themeFill="background1" w:themeFillShade="BF"/>
            <w:vAlign w:val="center"/>
          </w:tcPr>
          <w:p w14:paraId="4E373EAF" w14:textId="2C920F12" w:rsidR="00DE3948" w:rsidRPr="00DE3948" w:rsidRDefault="00DE3948" w:rsidP="00DE3948">
            <w:pPr>
              <w:jc w:val="center"/>
              <w:rPr>
                <w:rFonts w:ascii="Times New Roman" w:hAnsi="Times New Roman" w:cs="Times New Roman"/>
                <w:b/>
                <w:bCs/>
                <w:sz w:val="36"/>
                <w:szCs w:val="36"/>
                <w:u w:val="single"/>
              </w:rPr>
            </w:pPr>
            <w:r w:rsidRPr="00DE3948">
              <w:rPr>
                <w:rFonts w:ascii="Times New Roman" w:hAnsi="Times New Roman" w:cs="Times New Roman"/>
                <w:b/>
                <w:bCs/>
                <w:sz w:val="36"/>
                <w:szCs w:val="36"/>
                <w:u w:val="single"/>
              </w:rPr>
              <w:t>Narrative Response Questions</w:t>
            </w:r>
          </w:p>
        </w:tc>
      </w:tr>
      <w:tr w:rsidR="00DE3948" w14:paraId="0CD1EFF7" w14:textId="77777777" w:rsidTr="003706DD">
        <w:tc>
          <w:tcPr>
            <w:tcW w:w="3863" w:type="dxa"/>
            <w:shd w:val="clear" w:color="auto" w:fill="D9D9D9" w:themeFill="background1" w:themeFillShade="D9"/>
            <w:vAlign w:val="center"/>
          </w:tcPr>
          <w:p w14:paraId="010A05A0" w14:textId="7878635A" w:rsidR="00DE3948" w:rsidRDefault="0091064F" w:rsidP="00DE3948">
            <w:pPr>
              <w:rPr>
                <w:rFonts w:ascii="Times New Roman" w:hAnsi="Times New Roman" w:cs="Times New Roman"/>
                <w:sz w:val="24"/>
                <w:szCs w:val="24"/>
              </w:rPr>
            </w:pPr>
            <w:r>
              <w:rPr>
                <w:rFonts w:ascii="Times New Roman" w:hAnsi="Times New Roman" w:cs="Times New Roman"/>
                <w:sz w:val="24"/>
                <w:szCs w:val="24"/>
              </w:rPr>
              <w:t>Serving Intersectional Identities</w:t>
            </w:r>
            <w:r w:rsidR="00DE3948">
              <w:rPr>
                <w:rFonts w:ascii="Times New Roman" w:hAnsi="Times New Roman" w:cs="Times New Roman"/>
                <w:sz w:val="24"/>
                <w:szCs w:val="24"/>
              </w:rPr>
              <w:t xml:space="preserve">: </w:t>
            </w:r>
          </w:p>
          <w:p w14:paraId="3A741B9A" w14:textId="61A44C3A" w:rsidR="00DE3948" w:rsidRDefault="00DE3948" w:rsidP="00DE3948">
            <w:pPr>
              <w:rPr>
                <w:rFonts w:ascii="Times New Roman" w:hAnsi="Times New Roman" w:cs="Times New Roman"/>
                <w:sz w:val="24"/>
                <w:szCs w:val="24"/>
              </w:rPr>
            </w:pPr>
            <w:r>
              <w:rPr>
                <w:rFonts w:ascii="Times New Roman" w:hAnsi="Times New Roman" w:cs="Times New Roman"/>
                <w:sz w:val="24"/>
                <w:szCs w:val="24"/>
              </w:rPr>
              <w:t>5 points</w:t>
            </w:r>
          </w:p>
        </w:tc>
        <w:tc>
          <w:tcPr>
            <w:tcW w:w="6819" w:type="dxa"/>
            <w:shd w:val="clear" w:color="auto" w:fill="D9D9D9" w:themeFill="background1" w:themeFillShade="D9"/>
            <w:vAlign w:val="center"/>
          </w:tcPr>
          <w:p w14:paraId="1353B1A0" w14:textId="2CEA15B2" w:rsidR="00DE3948" w:rsidRDefault="00D5219C" w:rsidP="00DE3948">
            <w:pPr>
              <w:rPr>
                <w:rFonts w:ascii="Times New Roman" w:hAnsi="Times New Roman" w:cs="Times New Roman"/>
                <w:sz w:val="24"/>
                <w:szCs w:val="24"/>
              </w:rPr>
            </w:pPr>
            <w:r>
              <w:rPr>
                <w:rFonts w:ascii="Times New Roman" w:hAnsi="Times New Roman" w:cs="Times New Roman"/>
                <w:sz w:val="24"/>
                <w:szCs w:val="24"/>
              </w:rPr>
              <w:t>Describe how your program will provide consistent help across intersectional identities. (</w:t>
            </w:r>
            <w:proofErr w:type="gramStart"/>
            <w:r>
              <w:rPr>
                <w:rFonts w:ascii="Times New Roman" w:hAnsi="Times New Roman" w:cs="Times New Roman"/>
                <w:sz w:val="24"/>
                <w:szCs w:val="24"/>
              </w:rPr>
              <w:t>e.g.</w:t>
            </w:r>
            <w:proofErr w:type="gramEnd"/>
            <w:r>
              <w:rPr>
                <w:rFonts w:ascii="Times New Roman" w:hAnsi="Times New Roman" w:cs="Times New Roman"/>
                <w:sz w:val="24"/>
                <w:szCs w:val="24"/>
              </w:rPr>
              <w:t xml:space="preserve"> LGBTQIA+, youth, BIPOC, etc.) (250 words)</w:t>
            </w:r>
          </w:p>
        </w:tc>
      </w:tr>
      <w:tr w:rsidR="003706DD" w14:paraId="12A8F3E5" w14:textId="77777777" w:rsidTr="003706DD">
        <w:tc>
          <w:tcPr>
            <w:tcW w:w="10682" w:type="dxa"/>
            <w:gridSpan w:val="2"/>
            <w:vAlign w:val="center"/>
          </w:tcPr>
          <w:p w14:paraId="6CC616B2" w14:textId="20E5903A" w:rsidR="003706DD" w:rsidRDefault="003706DD" w:rsidP="003706DD">
            <w:pPr>
              <w:ind w:right="720"/>
              <w:rPr>
                <w:rFonts w:ascii="Times New Roman" w:hAnsi="Times New Roman" w:cs="Times New Roman"/>
                <w:color w:val="FF0000"/>
                <w:sz w:val="24"/>
                <w:szCs w:val="24"/>
              </w:rPr>
            </w:pPr>
            <w:r w:rsidRPr="008C1C8B">
              <w:rPr>
                <w:rFonts w:ascii="Times New Roman" w:hAnsi="Times New Roman" w:cs="Times New Roman"/>
                <w:color w:val="FF0000"/>
                <w:sz w:val="24"/>
                <w:szCs w:val="24"/>
              </w:rPr>
              <w:t xml:space="preserve">4-5 points: </w:t>
            </w:r>
            <w:r>
              <w:rPr>
                <w:rFonts w:ascii="Times New Roman" w:hAnsi="Times New Roman" w:cs="Times New Roman"/>
                <w:color w:val="FF0000"/>
                <w:sz w:val="24"/>
                <w:szCs w:val="24"/>
              </w:rPr>
              <w:t xml:space="preserve">Agency has a strategy to provide consistent services for people with intersectional identities. Strategies could include staff training, hiring people who represent the people served, etc. </w:t>
            </w:r>
          </w:p>
          <w:p w14:paraId="0661A21B" w14:textId="0FBA4FC5" w:rsidR="003706DD" w:rsidRDefault="003706DD" w:rsidP="003706DD">
            <w:pPr>
              <w:ind w:right="720"/>
              <w:rPr>
                <w:rFonts w:ascii="Times New Roman" w:hAnsi="Times New Roman" w:cs="Times New Roman"/>
                <w:color w:val="FF0000"/>
                <w:sz w:val="24"/>
                <w:szCs w:val="24"/>
              </w:rPr>
            </w:pPr>
            <w:r>
              <w:rPr>
                <w:rFonts w:ascii="Times New Roman" w:hAnsi="Times New Roman" w:cs="Times New Roman"/>
                <w:color w:val="FF0000"/>
                <w:sz w:val="24"/>
                <w:szCs w:val="24"/>
              </w:rPr>
              <w:t xml:space="preserve">2-3 points: Agency commits to providing consistent service but does not </w:t>
            </w:r>
            <w:r w:rsidR="00D71175">
              <w:rPr>
                <w:rFonts w:ascii="Times New Roman" w:hAnsi="Times New Roman" w:cs="Times New Roman"/>
                <w:color w:val="FF0000"/>
                <w:sz w:val="24"/>
                <w:szCs w:val="24"/>
              </w:rPr>
              <w:t>identify any clear</w:t>
            </w:r>
            <w:r>
              <w:rPr>
                <w:rFonts w:ascii="Times New Roman" w:hAnsi="Times New Roman" w:cs="Times New Roman"/>
                <w:color w:val="FF0000"/>
                <w:sz w:val="24"/>
                <w:szCs w:val="24"/>
              </w:rPr>
              <w:t xml:space="preserve"> strategies. </w:t>
            </w:r>
          </w:p>
          <w:p w14:paraId="647886A4" w14:textId="78EE5AFC" w:rsidR="003706DD" w:rsidRPr="00037A62" w:rsidRDefault="003706DD" w:rsidP="00037A62">
            <w:pPr>
              <w:pStyle w:val="ListParagraph"/>
              <w:numPr>
                <w:ilvl w:val="1"/>
                <w:numId w:val="20"/>
              </w:numPr>
              <w:rPr>
                <w:rFonts w:ascii="Times New Roman" w:hAnsi="Times New Roman" w:cs="Times New Roman"/>
                <w:color w:val="FF0000"/>
                <w:sz w:val="24"/>
                <w:szCs w:val="24"/>
              </w:rPr>
            </w:pPr>
            <w:r w:rsidRPr="00037A62">
              <w:rPr>
                <w:rFonts w:ascii="Times New Roman" w:hAnsi="Times New Roman" w:cs="Times New Roman"/>
                <w:color w:val="FF0000"/>
                <w:sz w:val="24"/>
                <w:szCs w:val="24"/>
              </w:rPr>
              <w:t xml:space="preserve">points: Agency does not outline strategies to provide consistent service to people across intersectional identities. </w:t>
            </w:r>
          </w:p>
          <w:p w14:paraId="3C8D4550" w14:textId="081338D9" w:rsidR="00037A62" w:rsidRPr="00037A62" w:rsidRDefault="00037A62" w:rsidP="00037A62">
            <w:pPr>
              <w:pStyle w:val="ListParagraph"/>
              <w:ind w:left="383"/>
              <w:rPr>
                <w:rFonts w:ascii="Times New Roman" w:hAnsi="Times New Roman" w:cs="Times New Roman"/>
                <w:sz w:val="24"/>
                <w:szCs w:val="24"/>
              </w:rPr>
            </w:pPr>
          </w:p>
        </w:tc>
      </w:tr>
      <w:tr w:rsidR="003706DD" w14:paraId="2FBD5BA1" w14:textId="77777777" w:rsidTr="003706DD">
        <w:tc>
          <w:tcPr>
            <w:tcW w:w="3863" w:type="dxa"/>
            <w:shd w:val="clear" w:color="auto" w:fill="F2F2F2" w:themeFill="background1" w:themeFillShade="F2"/>
            <w:vAlign w:val="center"/>
          </w:tcPr>
          <w:p w14:paraId="6E430A51" w14:textId="658EDD61" w:rsidR="003706DD" w:rsidRDefault="003706DD" w:rsidP="003706DD">
            <w:pPr>
              <w:ind w:right="720"/>
              <w:rPr>
                <w:rFonts w:ascii="Times New Roman" w:hAnsi="Times New Roman" w:cs="Times New Roman"/>
                <w:sz w:val="24"/>
                <w:szCs w:val="24"/>
              </w:rPr>
            </w:pPr>
            <w:r>
              <w:rPr>
                <w:rFonts w:ascii="Times New Roman" w:hAnsi="Times New Roman" w:cs="Times New Roman"/>
                <w:sz w:val="24"/>
                <w:szCs w:val="24"/>
              </w:rPr>
              <w:t>Elevating Lived Experience:</w:t>
            </w:r>
          </w:p>
          <w:p w14:paraId="76A145E5" w14:textId="1CEFA70F" w:rsidR="003706DD" w:rsidRDefault="003706DD" w:rsidP="003706DD">
            <w:pPr>
              <w:rPr>
                <w:rFonts w:ascii="Times New Roman" w:hAnsi="Times New Roman" w:cs="Times New Roman"/>
                <w:sz w:val="24"/>
                <w:szCs w:val="24"/>
              </w:rPr>
            </w:pPr>
            <w:r>
              <w:rPr>
                <w:rFonts w:ascii="Times New Roman" w:hAnsi="Times New Roman" w:cs="Times New Roman"/>
                <w:sz w:val="24"/>
                <w:szCs w:val="24"/>
              </w:rPr>
              <w:t>5 points</w:t>
            </w:r>
          </w:p>
        </w:tc>
        <w:tc>
          <w:tcPr>
            <w:tcW w:w="6819" w:type="dxa"/>
            <w:shd w:val="clear" w:color="auto" w:fill="F2F2F2" w:themeFill="background1" w:themeFillShade="F2"/>
            <w:vAlign w:val="center"/>
          </w:tcPr>
          <w:p w14:paraId="24035AC1" w14:textId="148F3C78" w:rsidR="003706DD" w:rsidRDefault="003706DD" w:rsidP="003706DD">
            <w:pPr>
              <w:rPr>
                <w:rFonts w:ascii="Times New Roman" w:hAnsi="Times New Roman" w:cs="Times New Roman"/>
                <w:sz w:val="24"/>
                <w:szCs w:val="24"/>
              </w:rPr>
            </w:pPr>
            <w:r>
              <w:rPr>
                <w:rFonts w:ascii="Times New Roman" w:hAnsi="Times New Roman" w:cs="Times New Roman"/>
                <w:sz w:val="24"/>
                <w:szCs w:val="24"/>
              </w:rPr>
              <w:t>Describe how your program plans to elevate the voices of and employ people with lived experience of homelessness to create better support for your clients. (250 words)</w:t>
            </w:r>
          </w:p>
        </w:tc>
      </w:tr>
      <w:tr w:rsidR="003706DD" w14:paraId="3A04C6B9" w14:textId="77777777" w:rsidTr="003706DD">
        <w:tc>
          <w:tcPr>
            <w:tcW w:w="10682" w:type="dxa"/>
            <w:gridSpan w:val="2"/>
            <w:vAlign w:val="center"/>
          </w:tcPr>
          <w:p w14:paraId="19A85403" w14:textId="282B2A12" w:rsidR="003706DD" w:rsidRDefault="003706DD" w:rsidP="003706DD">
            <w:pPr>
              <w:ind w:right="720"/>
              <w:rPr>
                <w:rFonts w:ascii="Times New Roman" w:hAnsi="Times New Roman" w:cs="Times New Roman"/>
                <w:color w:val="FF0000"/>
                <w:sz w:val="24"/>
                <w:szCs w:val="24"/>
              </w:rPr>
            </w:pPr>
            <w:r>
              <w:rPr>
                <w:rFonts w:ascii="Times New Roman" w:hAnsi="Times New Roman" w:cs="Times New Roman"/>
                <w:color w:val="FF0000"/>
                <w:sz w:val="24"/>
                <w:szCs w:val="24"/>
              </w:rPr>
              <w:t>4-5 points: Agency has actionable practices to employ and elevate people with lived experience, including employment</w:t>
            </w:r>
            <w:r w:rsidR="00D71175">
              <w:rPr>
                <w:rFonts w:ascii="Times New Roman" w:hAnsi="Times New Roman" w:cs="Times New Roman"/>
                <w:color w:val="FF0000"/>
                <w:sz w:val="24"/>
                <w:szCs w:val="24"/>
              </w:rPr>
              <w:t xml:space="preserve"> and HR strategies</w:t>
            </w:r>
            <w:r>
              <w:rPr>
                <w:rFonts w:ascii="Times New Roman" w:hAnsi="Times New Roman" w:cs="Times New Roman"/>
                <w:color w:val="FF0000"/>
                <w:sz w:val="24"/>
                <w:szCs w:val="24"/>
              </w:rPr>
              <w:t xml:space="preserve">, board representation, and/or intentional feedback. </w:t>
            </w:r>
          </w:p>
          <w:p w14:paraId="69ABAF49" w14:textId="77777777" w:rsidR="003706DD" w:rsidRDefault="003706DD" w:rsidP="003706DD">
            <w:pPr>
              <w:ind w:right="720"/>
              <w:rPr>
                <w:rFonts w:ascii="Times New Roman" w:hAnsi="Times New Roman" w:cs="Times New Roman"/>
                <w:color w:val="FF0000"/>
                <w:sz w:val="24"/>
                <w:szCs w:val="24"/>
              </w:rPr>
            </w:pPr>
            <w:r>
              <w:rPr>
                <w:rFonts w:ascii="Times New Roman" w:hAnsi="Times New Roman" w:cs="Times New Roman"/>
                <w:color w:val="FF0000"/>
                <w:sz w:val="24"/>
                <w:szCs w:val="24"/>
              </w:rPr>
              <w:t xml:space="preserve">2-3 points: Agency incorporates feedback from participants in project design or conducts feedback surveys. </w:t>
            </w:r>
          </w:p>
          <w:p w14:paraId="7A706632" w14:textId="77777777" w:rsidR="003706DD" w:rsidRPr="0098504A" w:rsidRDefault="003706DD" w:rsidP="003706DD">
            <w:pPr>
              <w:pStyle w:val="ListParagraph"/>
              <w:numPr>
                <w:ilvl w:val="1"/>
                <w:numId w:val="16"/>
              </w:numPr>
              <w:ind w:right="720"/>
              <w:rPr>
                <w:rFonts w:ascii="Times New Roman" w:hAnsi="Times New Roman" w:cs="Times New Roman"/>
                <w:color w:val="FF0000"/>
                <w:sz w:val="24"/>
                <w:szCs w:val="24"/>
              </w:rPr>
            </w:pPr>
            <w:r w:rsidRPr="0098504A">
              <w:rPr>
                <w:rFonts w:ascii="Times New Roman" w:hAnsi="Times New Roman" w:cs="Times New Roman"/>
                <w:color w:val="FF0000"/>
                <w:sz w:val="24"/>
                <w:szCs w:val="24"/>
              </w:rPr>
              <w:lastRenderedPageBreak/>
              <w:t xml:space="preserve">points: Agency does not have a clear strategy for elevating the voices of people with lived experience. </w:t>
            </w:r>
          </w:p>
          <w:p w14:paraId="450D94D5" w14:textId="77777777" w:rsidR="003706DD" w:rsidRDefault="003706DD" w:rsidP="003706DD">
            <w:pPr>
              <w:ind w:right="720"/>
              <w:rPr>
                <w:rFonts w:ascii="Times New Roman" w:hAnsi="Times New Roman" w:cs="Times New Roman"/>
                <w:color w:val="FF0000"/>
                <w:sz w:val="24"/>
                <w:szCs w:val="24"/>
              </w:rPr>
            </w:pPr>
          </w:p>
          <w:p w14:paraId="35139535" w14:textId="77777777" w:rsidR="003706DD" w:rsidRDefault="003706DD" w:rsidP="003706DD">
            <w:pPr>
              <w:ind w:right="720"/>
              <w:rPr>
                <w:rFonts w:ascii="Times New Roman" w:hAnsi="Times New Roman" w:cs="Times New Roman"/>
                <w:color w:val="FF0000"/>
                <w:sz w:val="24"/>
                <w:szCs w:val="24"/>
              </w:rPr>
            </w:pPr>
            <w:r>
              <w:rPr>
                <w:rFonts w:ascii="Times New Roman" w:hAnsi="Times New Roman" w:cs="Times New Roman"/>
                <w:color w:val="FF0000"/>
                <w:sz w:val="24"/>
                <w:szCs w:val="24"/>
              </w:rPr>
              <w:t>Examples of actionable practices:</w:t>
            </w:r>
          </w:p>
          <w:p w14:paraId="4B4FE653" w14:textId="77777777" w:rsidR="003706DD" w:rsidRPr="0098504A" w:rsidRDefault="003706DD" w:rsidP="003706DD">
            <w:pPr>
              <w:rPr>
                <w:rFonts w:ascii="Times New Roman" w:hAnsi="Times New Roman" w:cs="Times New Roman"/>
                <w:color w:val="FF0000"/>
                <w:sz w:val="24"/>
                <w:szCs w:val="24"/>
              </w:rPr>
            </w:pPr>
            <w:r w:rsidRPr="0098504A">
              <w:rPr>
                <w:rFonts w:ascii="Times New Roman" w:hAnsi="Times New Roman" w:cs="Times New Roman"/>
                <w:color w:val="FF0000"/>
                <w:sz w:val="24"/>
                <w:szCs w:val="24"/>
              </w:rPr>
              <w:t xml:space="preserve">- Policies to ensure that all clients </w:t>
            </w:r>
            <w:proofErr w:type="gramStart"/>
            <w:r w:rsidRPr="0098504A">
              <w:rPr>
                <w:rFonts w:ascii="Times New Roman" w:hAnsi="Times New Roman" w:cs="Times New Roman"/>
                <w:color w:val="FF0000"/>
                <w:sz w:val="24"/>
                <w:szCs w:val="24"/>
              </w:rPr>
              <w:t>are able to</w:t>
            </w:r>
            <w:proofErr w:type="gramEnd"/>
            <w:r w:rsidRPr="0098504A">
              <w:rPr>
                <w:rFonts w:ascii="Times New Roman" w:hAnsi="Times New Roman" w:cs="Times New Roman"/>
                <w:color w:val="FF0000"/>
                <w:sz w:val="24"/>
                <w:szCs w:val="24"/>
              </w:rPr>
              <w:t xml:space="preserve"> access services at the level of their need </w:t>
            </w:r>
          </w:p>
          <w:p w14:paraId="5343D059" w14:textId="77777777" w:rsidR="003706DD" w:rsidRPr="0098504A" w:rsidRDefault="003706DD" w:rsidP="003706DD">
            <w:pPr>
              <w:rPr>
                <w:rFonts w:ascii="Times New Roman" w:hAnsi="Times New Roman" w:cs="Times New Roman"/>
                <w:color w:val="FF0000"/>
                <w:sz w:val="24"/>
                <w:szCs w:val="24"/>
              </w:rPr>
            </w:pPr>
            <w:r w:rsidRPr="0098504A">
              <w:rPr>
                <w:rFonts w:ascii="Times New Roman" w:hAnsi="Times New Roman" w:cs="Times New Roman"/>
                <w:color w:val="FF0000"/>
                <w:sz w:val="24"/>
                <w:szCs w:val="24"/>
              </w:rPr>
              <w:t>- People with lived experience of homelessness, including people from BIPOC communities, are represented on the board of the organization</w:t>
            </w:r>
          </w:p>
          <w:p w14:paraId="6B9CCA22" w14:textId="77777777" w:rsidR="003706DD" w:rsidRPr="0098504A" w:rsidRDefault="003706DD" w:rsidP="003706DD">
            <w:pPr>
              <w:rPr>
                <w:rFonts w:ascii="Times New Roman" w:hAnsi="Times New Roman" w:cs="Times New Roman"/>
                <w:color w:val="FF0000"/>
                <w:sz w:val="24"/>
                <w:szCs w:val="24"/>
              </w:rPr>
            </w:pPr>
            <w:r w:rsidRPr="0098504A">
              <w:rPr>
                <w:rFonts w:ascii="Times New Roman" w:hAnsi="Times New Roman" w:cs="Times New Roman"/>
                <w:color w:val="FF0000"/>
                <w:sz w:val="24"/>
                <w:szCs w:val="24"/>
              </w:rPr>
              <w:t>- Client feedback on the project is requested and a process is in place to examine and improve client satisfaction</w:t>
            </w:r>
          </w:p>
          <w:p w14:paraId="79037874" w14:textId="77777777" w:rsidR="003706DD" w:rsidRPr="0098504A" w:rsidRDefault="003706DD" w:rsidP="003706DD">
            <w:pPr>
              <w:rPr>
                <w:rFonts w:ascii="Times New Roman" w:hAnsi="Times New Roman" w:cs="Times New Roman"/>
                <w:color w:val="FF0000"/>
                <w:sz w:val="24"/>
                <w:szCs w:val="24"/>
              </w:rPr>
            </w:pPr>
            <w:r w:rsidRPr="0098504A">
              <w:rPr>
                <w:rFonts w:ascii="Times New Roman" w:hAnsi="Times New Roman" w:cs="Times New Roman"/>
                <w:color w:val="FF0000"/>
                <w:sz w:val="24"/>
                <w:szCs w:val="24"/>
              </w:rPr>
              <w:t>- Outcome data is collected, disaggregated for race and ethnicity, and used to inform policy decisions</w:t>
            </w:r>
          </w:p>
          <w:p w14:paraId="1530EEF5" w14:textId="77777777" w:rsidR="003706DD" w:rsidRPr="0098504A" w:rsidRDefault="003706DD" w:rsidP="003706DD">
            <w:pPr>
              <w:rPr>
                <w:rFonts w:ascii="Times New Roman" w:hAnsi="Times New Roman" w:cs="Times New Roman"/>
                <w:color w:val="FF0000"/>
                <w:sz w:val="24"/>
                <w:szCs w:val="24"/>
              </w:rPr>
            </w:pPr>
            <w:r w:rsidRPr="0098504A">
              <w:rPr>
                <w:rFonts w:ascii="Times New Roman" w:hAnsi="Times New Roman" w:cs="Times New Roman"/>
                <w:color w:val="FF0000"/>
                <w:sz w:val="24"/>
                <w:szCs w:val="24"/>
              </w:rPr>
              <w:t>- Training for frontline staff to provide high-quality services</w:t>
            </w:r>
          </w:p>
          <w:p w14:paraId="114BE760" w14:textId="77777777" w:rsidR="003706DD" w:rsidRPr="0098504A" w:rsidRDefault="003706DD" w:rsidP="003706DD">
            <w:pPr>
              <w:rPr>
                <w:rFonts w:ascii="Times New Roman" w:hAnsi="Times New Roman" w:cs="Times New Roman"/>
                <w:color w:val="FF0000"/>
                <w:sz w:val="24"/>
                <w:szCs w:val="24"/>
              </w:rPr>
            </w:pPr>
            <w:r w:rsidRPr="0098504A">
              <w:rPr>
                <w:rFonts w:ascii="Times New Roman" w:hAnsi="Times New Roman" w:cs="Times New Roman"/>
                <w:color w:val="FF0000"/>
                <w:sz w:val="24"/>
                <w:szCs w:val="24"/>
              </w:rPr>
              <w:t>- Recruiting staff with lived experience of homelessness</w:t>
            </w:r>
          </w:p>
          <w:p w14:paraId="27F81476" w14:textId="77777777" w:rsidR="003706DD" w:rsidRPr="0098504A" w:rsidRDefault="003706DD" w:rsidP="003706DD">
            <w:pPr>
              <w:rPr>
                <w:rFonts w:ascii="Times New Roman" w:hAnsi="Times New Roman" w:cs="Times New Roman"/>
                <w:color w:val="FF0000"/>
                <w:sz w:val="24"/>
                <w:szCs w:val="24"/>
              </w:rPr>
            </w:pPr>
            <w:r w:rsidRPr="0098504A">
              <w:rPr>
                <w:rFonts w:ascii="Times New Roman" w:hAnsi="Times New Roman" w:cs="Times New Roman"/>
                <w:color w:val="FF0000"/>
                <w:sz w:val="24"/>
                <w:szCs w:val="24"/>
              </w:rPr>
              <w:t>- Services include peer support positions</w:t>
            </w:r>
          </w:p>
          <w:p w14:paraId="223A84C9" w14:textId="7335AA63" w:rsidR="003706DD" w:rsidRDefault="003706DD" w:rsidP="003706DD">
            <w:pPr>
              <w:rPr>
                <w:rFonts w:ascii="Times New Roman" w:hAnsi="Times New Roman" w:cs="Times New Roman"/>
                <w:sz w:val="24"/>
                <w:szCs w:val="24"/>
              </w:rPr>
            </w:pPr>
            <w:r w:rsidRPr="0098504A">
              <w:rPr>
                <w:rFonts w:ascii="Times New Roman" w:hAnsi="Times New Roman" w:cs="Times New Roman"/>
                <w:color w:val="FF0000"/>
                <w:sz w:val="24"/>
                <w:szCs w:val="24"/>
              </w:rPr>
              <w:t>- Mentorship and training for frontline staff interested in management positions)</w:t>
            </w:r>
          </w:p>
        </w:tc>
      </w:tr>
      <w:tr w:rsidR="003706DD" w14:paraId="4BEA44B0" w14:textId="77777777" w:rsidTr="00037A62">
        <w:tc>
          <w:tcPr>
            <w:tcW w:w="3863" w:type="dxa"/>
            <w:shd w:val="clear" w:color="auto" w:fill="F2F2F2" w:themeFill="background1" w:themeFillShade="F2"/>
            <w:vAlign w:val="center"/>
          </w:tcPr>
          <w:p w14:paraId="6448676B" w14:textId="5703348C" w:rsidR="003706DD" w:rsidRDefault="00CC02F2" w:rsidP="003706DD">
            <w:pPr>
              <w:rPr>
                <w:rFonts w:ascii="Times New Roman" w:hAnsi="Times New Roman" w:cs="Times New Roman"/>
                <w:sz w:val="24"/>
                <w:szCs w:val="24"/>
              </w:rPr>
            </w:pPr>
            <w:r w:rsidRPr="00537F54">
              <w:rPr>
                <w:rFonts w:ascii="Times New Roman" w:hAnsi="Times New Roman" w:cs="Times New Roman"/>
                <w:sz w:val="24"/>
                <w:szCs w:val="24"/>
              </w:rPr>
              <w:lastRenderedPageBreak/>
              <w:t>Person</w:t>
            </w:r>
            <w:r w:rsidR="00104249">
              <w:rPr>
                <w:rFonts w:ascii="Times New Roman" w:hAnsi="Times New Roman" w:cs="Times New Roman"/>
                <w:sz w:val="24"/>
                <w:szCs w:val="24"/>
              </w:rPr>
              <w:t>-</w:t>
            </w:r>
            <w:r w:rsidRPr="00537F54">
              <w:rPr>
                <w:rFonts w:ascii="Times New Roman" w:hAnsi="Times New Roman" w:cs="Times New Roman"/>
                <w:sz w:val="24"/>
                <w:szCs w:val="24"/>
              </w:rPr>
              <w:t xml:space="preserve">Centered </w:t>
            </w:r>
            <w:r w:rsidR="00D71175">
              <w:rPr>
                <w:rFonts w:ascii="Times New Roman" w:hAnsi="Times New Roman" w:cs="Times New Roman"/>
                <w:sz w:val="24"/>
                <w:szCs w:val="24"/>
              </w:rPr>
              <w:t>Supportive Services</w:t>
            </w:r>
            <w:r w:rsidRPr="00537F54">
              <w:rPr>
                <w:rFonts w:ascii="Times New Roman" w:hAnsi="Times New Roman" w:cs="Times New Roman"/>
                <w:sz w:val="24"/>
                <w:szCs w:val="24"/>
              </w:rPr>
              <w:t xml:space="preserve">: </w:t>
            </w:r>
            <w:r>
              <w:rPr>
                <w:rFonts w:ascii="Times New Roman" w:hAnsi="Times New Roman" w:cs="Times New Roman"/>
                <w:sz w:val="24"/>
                <w:szCs w:val="24"/>
              </w:rPr>
              <w:t>5 points</w:t>
            </w:r>
          </w:p>
        </w:tc>
        <w:tc>
          <w:tcPr>
            <w:tcW w:w="6819" w:type="dxa"/>
            <w:shd w:val="clear" w:color="auto" w:fill="F2F2F2" w:themeFill="background1" w:themeFillShade="F2"/>
          </w:tcPr>
          <w:p w14:paraId="48B46743" w14:textId="686871E6" w:rsidR="003706DD" w:rsidRDefault="00CC02F2" w:rsidP="00CC02F2">
            <w:pPr>
              <w:rPr>
                <w:rFonts w:ascii="Times New Roman" w:hAnsi="Times New Roman" w:cs="Times New Roman"/>
                <w:sz w:val="24"/>
                <w:szCs w:val="24"/>
              </w:rPr>
            </w:pPr>
            <w:r>
              <w:rPr>
                <w:rFonts w:ascii="Times New Roman" w:hAnsi="Times New Roman" w:cs="Times New Roman"/>
                <w:sz w:val="24"/>
                <w:szCs w:val="24"/>
              </w:rPr>
              <w:t xml:space="preserve">Describe how </w:t>
            </w:r>
            <w:r w:rsidRPr="00537F54">
              <w:rPr>
                <w:rFonts w:ascii="Times New Roman" w:hAnsi="Times New Roman" w:cs="Times New Roman"/>
                <w:sz w:val="24"/>
                <w:szCs w:val="24"/>
              </w:rPr>
              <w:t>you</w:t>
            </w:r>
            <w:r>
              <w:rPr>
                <w:rFonts w:ascii="Times New Roman" w:hAnsi="Times New Roman" w:cs="Times New Roman"/>
                <w:sz w:val="24"/>
                <w:szCs w:val="24"/>
              </w:rPr>
              <w:t>r program</w:t>
            </w:r>
            <w:r w:rsidRPr="00537F54">
              <w:rPr>
                <w:rFonts w:ascii="Times New Roman" w:hAnsi="Times New Roman" w:cs="Times New Roman"/>
                <w:sz w:val="24"/>
                <w:szCs w:val="24"/>
              </w:rPr>
              <w:t xml:space="preserve"> support</w:t>
            </w:r>
            <w:r>
              <w:rPr>
                <w:rFonts w:ascii="Times New Roman" w:hAnsi="Times New Roman" w:cs="Times New Roman"/>
                <w:sz w:val="24"/>
                <w:szCs w:val="24"/>
              </w:rPr>
              <w:t>s</w:t>
            </w:r>
            <w:r w:rsidRPr="00537F54">
              <w:rPr>
                <w:rFonts w:ascii="Times New Roman" w:hAnsi="Times New Roman" w:cs="Times New Roman"/>
                <w:sz w:val="24"/>
                <w:szCs w:val="24"/>
              </w:rPr>
              <w:t xml:space="preserve"> and engage</w:t>
            </w:r>
            <w:r>
              <w:rPr>
                <w:rFonts w:ascii="Times New Roman" w:hAnsi="Times New Roman" w:cs="Times New Roman"/>
                <w:sz w:val="24"/>
                <w:szCs w:val="24"/>
              </w:rPr>
              <w:t>s</w:t>
            </w:r>
            <w:r w:rsidRPr="00537F54">
              <w:rPr>
                <w:rFonts w:ascii="Times New Roman" w:hAnsi="Times New Roman" w:cs="Times New Roman"/>
                <w:sz w:val="24"/>
                <w:szCs w:val="24"/>
              </w:rPr>
              <w:t xml:space="preserve"> the individuals serve</w:t>
            </w:r>
            <w:r>
              <w:rPr>
                <w:rFonts w:ascii="Times New Roman" w:hAnsi="Times New Roman" w:cs="Times New Roman"/>
                <w:sz w:val="24"/>
                <w:szCs w:val="24"/>
              </w:rPr>
              <w:t>d throughout their participation in the project. (250 words)</w:t>
            </w:r>
          </w:p>
        </w:tc>
      </w:tr>
      <w:tr w:rsidR="00CC02F2" w14:paraId="6F4B632B" w14:textId="77777777" w:rsidTr="00037A62">
        <w:tc>
          <w:tcPr>
            <w:tcW w:w="10682" w:type="dxa"/>
            <w:gridSpan w:val="2"/>
            <w:shd w:val="clear" w:color="auto" w:fill="auto"/>
            <w:vAlign w:val="center"/>
          </w:tcPr>
          <w:p w14:paraId="5208EFB0" w14:textId="2E6DF5B5" w:rsidR="00EB458F" w:rsidRDefault="00D71175" w:rsidP="00D71175">
            <w:pPr>
              <w:ind w:right="720"/>
              <w:rPr>
                <w:rFonts w:ascii="Times New Roman" w:hAnsi="Times New Roman" w:cs="Times New Roman"/>
                <w:color w:val="FF0000"/>
                <w:sz w:val="24"/>
                <w:szCs w:val="24"/>
              </w:rPr>
            </w:pPr>
            <w:r>
              <w:rPr>
                <w:rFonts w:ascii="Times New Roman" w:hAnsi="Times New Roman" w:cs="Times New Roman"/>
                <w:color w:val="FF0000"/>
                <w:sz w:val="24"/>
                <w:szCs w:val="24"/>
              </w:rPr>
              <w:t xml:space="preserve">4-5 points: Agency has actionable practices to provide ongoing supportive services throughout the duration of the project. </w:t>
            </w:r>
            <w:r w:rsidR="005826A1">
              <w:rPr>
                <w:rFonts w:ascii="Times New Roman" w:hAnsi="Times New Roman" w:cs="Times New Roman"/>
                <w:color w:val="FF0000"/>
                <w:sz w:val="24"/>
                <w:szCs w:val="24"/>
              </w:rPr>
              <w:t>Examples of practices include</w:t>
            </w:r>
            <w:r>
              <w:rPr>
                <w:rFonts w:ascii="Times New Roman" w:hAnsi="Times New Roman" w:cs="Times New Roman"/>
                <w:color w:val="FF0000"/>
                <w:sz w:val="24"/>
                <w:szCs w:val="24"/>
              </w:rPr>
              <w:t xml:space="preserve"> centering the participant in goal planning, creative engagement strategies, and</w:t>
            </w:r>
            <w:r w:rsidR="005826A1">
              <w:rPr>
                <w:rFonts w:ascii="Times New Roman" w:hAnsi="Times New Roman" w:cs="Times New Roman"/>
                <w:color w:val="FF0000"/>
                <w:sz w:val="24"/>
                <w:szCs w:val="24"/>
              </w:rPr>
              <w:t xml:space="preserve"> case management training. </w:t>
            </w:r>
          </w:p>
          <w:p w14:paraId="53F3A836" w14:textId="65E49DDE" w:rsidR="00EB458F" w:rsidRPr="00037A62" w:rsidRDefault="00D71175" w:rsidP="00037A62">
            <w:pPr>
              <w:pStyle w:val="ListParagraph"/>
              <w:numPr>
                <w:ilvl w:val="1"/>
                <w:numId w:val="18"/>
              </w:numPr>
              <w:ind w:right="720"/>
              <w:rPr>
                <w:rFonts w:ascii="Times New Roman" w:hAnsi="Times New Roman" w:cs="Times New Roman"/>
                <w:color w:val="FF0000"/>
                <w:sz w:val="24"/>
                <w:szCs w:val="24"/>
              </w:rPr>
            </w:pPr>
            <w:r w:rsidRPr="00037A62">
              <w:rPr>
                <w:rFonts w:ascii="Times New Roman" w:hAnsi="Times New Roman" w:cs="Times New Roman"/>
                <w:color w:val="FF0000"/>
                <w:sz w:val="24"/>
                <w:szCs w:val="24"/>
              </w:rPr>
              <w:t xml:space="preserve">points: Agency </w:t>
            </w:r>
            <w:r w:rsidR="005826A1" w:rsidRPr="00037A62">
              <w:rPr>
                <w:rFonts w:ascii="Times New Roman" w:hAnsi="Times New Roman" w:cs="Times New Roman"/>
                <w:color w:val="FF0000"/>
                <w:sz w:val="24"/>
                <w:szCs w:val="24"/>
              </w:rPr>
              <w:t xml:space="preserve">provides supportive services but has limited examples of specific practices. </w:t>
            </w:r>
            <w:r w:rsidRPr="00037A62">
              <w:rPr>
                <w:rFonts w:ascii="Times New Roman" w:hAnsi="Times New Roman" w:cs="Times New Roman"/>
                <w:color w:val="FF0000"/>
                <w:sz w:val="24"/>
                <w:szCs w:val="24"/>
              </w:rPr>
              <w:t xml:space="preserve"> </w:t>
            </w:r>
          </w:p>
          <w:p w14:paraId="08DCBEB1" w14:textId="08E08D94" w:rsidR="00D71175" w:rsidRPr="00037A62" w:rsidRDefault="00EB458F" w:rsidP="00037A62">
            <w:pPr>
              <w:ind w:right="720"/>
              <w:rPr>
                <w:rFonts w:ascii="Times New Roman" w:hAnsi="Times New Roman" w:cs="Times New Roman"/>
                <w:color w:val="FF0000"/>
                <w:sz w:val="24"/>
                <w:szCs w:val="24"/>
              </w:rPr>
            </w:pPr>
            <w:r>
              <w:rPr>
                <w:rFonts w:ascii="Times New Roman" w:hAnsi="Times New Roman" w:cs="Times New Roman"/>
                <w:color w:val="FF0000"/>
                <w:sz w:val="24"/>
                <w:szCs w:val="24"/>
              </w:rPr>
              <w:t xml:space="preserve">0-1 </w:t>
            </w:r>
            <w:r w:rsidR="00D71175" w:rsidRPr="00037A62">
              <w:rPr>
                <w:rFonts w:ascii="Times New Roman" w:hAnsi="Times New Roman" w:cs="Times New Roman"/>
                <w:color w:val="FF0000"/>
                <w:sz w:val="24"/>
                <w:szCs w:val="24"/>
              </w:rPr>
              <w:t xml:space="preserve">points: Agency does not have a clear strategy for </w:t>
            </w:r>
            <w:r w:rsidR="005826A1" w:rsidRPr="00037A62">
              <w:rPr>
                <w:rFonts w:ascii="Times New Roman" w:hAnsi="Times New Roman" w:cs="Times New Roman"/>
                <w:color w:val="FF0000"/>
                <w:sz w:val="24"/>
                <w:szCs w:val="24"/>
              </w:rPr>
              <w:t xml:space="preserve">providing ongoing services or services described are not person-centered.  </w:t>
            </w:r>
            <w:r w:rsidR="00D71175" w:rsidRPr="00037A62">
              <w:rPr>
                <w:rFonts w:ascii="Times New Roman" w:hAnsi="Times New Roman" w:cs="Times New Roman"/>
                <w:color w:val="FF0000"/>
                <w:sz w:val="24"/>
                <w:szCs w:val="24"/>
              </w:rPr>
              <w:t xml:space="preserve"> </w:t>
            </w:r>
          </w:p>
          <w:p w14:paraId="04FCBF81" w14:textId="77777777" w:rsidR="00CC02F2" w:rsidRDefault="00CC02F2" w:rsidP="00CC02F2">
            <w:pPr>
              <w:rPr>
                <w:rFonts w:ascii="Times New Roman" w:hAnsi="Times New Roman" w:cs="Times New Roman"/>
                <w:sz w:val="24"/>
                <w:szCs w:val="24"/>
              </w:rPr>
            </w:pPr>
          </w:p>
        </w:tc>
      </w:tr>
      <w:tr w:rsidR="003706DD" w14:paraId="0A9561D7" w14:textId="77777777" w:rsidTr="003706DD">
        <w:tc>
          <w:tcPr>
            <w:tcW w:w="3863" w:type="dxa"/>
            <w:shd w:val="clear" w:color="auto" w:fill="F2F2F2" w:themeFill="background1" w:themeFillShade="F2"/>
            <w:vAlign w:val="center"/>
          </w:tcPr>
          <w:p w14:paraId="4AC86D91" w14:textId="77777777" w:rsidR="00CC02F2" w:rsidRDefault="00CC02F2" w:rsidP="00CC02F2">
            <w:pPr>
              <w:rPr>
                <w:rFonts w:ascii="Times New Roman" w:hAnsi="Times New Roman" w:cs="Times New Roman"/>
                <w:sz w:val="24"/>
                <w:szCs w:val="24"/>
              </w:rPr>
            </w:pPr>
            <w:r>
              <w:rPr>
                <w:rFonts w:ascii="Times New Roman" w:hAnsi="Times New Roman" w:cs="Times New Roman"/>
                <w:sz w:val="24"/>
                <w:szCs w:val="24"/>
              </w:rPr>
              <w:t>Connection to Healthcare Services</w:t>
            </w:r>
            <w:r w:rsidRPr="001D6E60">
              <w:rPr>
                <w:rFonts w:ascii="Times New Roman" w:hAnsi="Times New Roman" w:cs="Times New Roman"/>
                <w:sz w:val="24"/>
                <w:szCs w:val="24"/>
              </w:rPr>
              <w:t>:</w:t>
            </w:r>
          </w:p>
          <w:p w14:paraId="4D2BAA44" w14:textId="4061A596" w:rsidR="003706DD" w:rsidRDefault="00CC02F2" w:rsidP="003706DD">
            <w:pPr>
              <w:rPr>
                <w:rFonts w:ascii="Times New Roman" w:hAnsi="Times New Roman" w:cs="Times New Roman"/>
                <w:sz w:val="24"/>
                <w:szCs w:val="24"/>
              </w:rPr>
            </w:pPr>
            <w:r w:rsidRPr="001D6E60">
              <w:rPr>
                <w:rFonts w:ascii="Times New Roman" w:hAnsi="Times New Roman" w:cs="Times New Roman"/>
                <w:sz w:val="24"/>
                <w:szCs w:val="24"/>
              </w:rPr>
              <w:t>5 points</w:t>
            </w:r>
          </w:p>
        </w:tc>
        <w:tc>
          <w:tcPr>
            <w:tcW w:w="6819" w:type="dxa"/>
            <w:shd w:val="clear" w:color="auto" w:fill="F2F2F2" w:themeFill="background1" w:themeFillShade="F2"/>
            <w:vAlign w:val="center"/>
          </w:tcPr>
          <w:p w14:paraId="1F2FDF47" w14:textId="0363CAD5" w:rsidR="003706DD" w:rsidRDefault="00CC02F2" w:rsidP="003706DD">
            <w:pPr>
              <w:rPr>
                <w:rFonts w:ascii="Times New Roman" w:hAnsi="Times New Roman" w:cs="Times New Roman"/>
                <w:sz w:val="24"/>
                <w:szCs w:val="24"/>
              </w:rPr>
            </w:pPr>
            <w:r w:rsidRPr="001D6E60">
              <w:rPr>
                <w:rFonts w:ascii="Times New Roman" w:hAnsi="Times New Roman" w:cs="Times New Roman"/>
                <w:sz w:val="24"/>
                <w:szCs w:val="24"/>
              </w:rPr>
              <w:t xml:space="preserve">Describe your strategy </w:t>
            </w:r>
            <w:r>
              <w:rPr>
                <w:rFonts w:ascii="Times New Roman" w:hAnsi="Times New Roman" w:cs="Times New Roman"/>
                <w:sz w:val="24"/>
                <w:szCs w:val="24"/>
              </w:rPr>
              <w:t xml:space="preserve">to ensure </w:t>
            </w:r>
            <w:r w:rsidR="00EB458F">
              <w:rPr>
                <w:rFonts w:ascii="Times New Roman" w:hAnsi="Times New Roman" w:cs="Times New Roman"/>
                <w:sz w:val="24"/>
                <w:szCs w:val="24"/>
              </w:rPr>
              <w:t>participants</w:t>
            </w:r>
            <w:r>
              <w:rPr>
                <w:rFonts w:ascii="Times New Roman" w:hAnsi="Times New Roman" w:cs="Times New Roman"/>
                <w:sz w:val="24"/>
                <w:szCs w:val="24"/>
              </w:rPr>
              <w:t xml:space="preserve"> </w:t>
            </w:r>
            <w:proofErr w:type="gramStart"/>
            <w:r>
              <w:rPr>
                <w:rFonts w:ascii="Times New Roman" w:hAnsi="Times New Roman" w:cs="Times New Roman"/>
                <w:sz w:val="24"/>
                <w:szCs w:val="24"/>
              </w:rPr>
              <w:t>are connected with</w:t>
            </w:r>
            <w:proofErr w:type="gramEnd"/>
            <w:r>
              <w:rPr>
                <w:rFonts w:ascii="Times New Roman" w:hAnsi="Times New Roman" w:cs="Times New Roman"/>
                <w:sz w:val="24"/>
                <w:szCs w:val="24"/>
              </w:rPr>
              <w:t xml:space="preserve"> and have ongoing access to appropriate healthcare services. (250 words)</w:t>
            </w:r>
          </w:p>
        </w:tc>
      </w:tr>
      <w:tr w:rsidR="00CC02F2" w14:paraId="403D84A2" w14:textId="77777777" w:rsidTr="00037A62">
        <w:tc>
          <w:tcPr>
            <w:tcW w:w="10682" w:type="dxa"/>
            <w:gridSpan w:val="2"/>
            <w:shd w:val="clear" w:color="auto" w:fill="auto"/>
            <w:vAlign w:val="center"/>
          </w:tcPr>
          <w:p w14:paraId="15599996" w14:textId="6BA40899" w:rsidR="00D71175" w:rsidRDefault="00D71175" w:rsidP="00D71175">
            <w:pPr>
              <w:ind w:right="720"/>
              <w:rPr>
                <w:rFonts w:ascii="Times New Roman" w:hAnsi="Times New Roman" w:cs="Times New Roman"/>
                <w:color w:val="FF0000"/>
                <w:sz w:val="24"/>
                <w:szCs w:val="24"/>
              </w:rPr>
            </w:pPr>
            <w:r>
              <w:rPr>
                <w:rFonts w:ascii="Times New Roman" w:hAnsi="Times New Roman" w:cs="Times New Roman"/>
                <w:color w:val="FF0000"/>
                <w:sz w:val="24"/>
                <w:szCs w:val="24"/>
              </w:rPr>
              <w:t xml:space="preserve">4-5 points: Agency has actionable practices to </w:t>
            </w:r>
            <w:r w:rsidR="00EB458F">
              <w:rPr>
                <w:rFonts w:ascii="Times New Roman" w:hAnsi="Times New Roman" w:cs="Times New Roman"/>
                <w:color w:val="FF0000"/>
                <w:sz w:val="24"/>
                <w:szCs w:val="24"/>
              </w:rPr>
              <w:t xml:space="preserve">connect participants to healthcare services. Examples of actionable practices can include partnerships with healthcare organizations through MOU, providing navigation services, addressing transportation barriers to healthcare services, etc. </w:t>
            </w:r>
          </w:p>
          <w:p w14:paraId="2965CC7C" w14:textId="225305E6" w:rsidR="00D71175" w:rsidRDefault="00D71175" w:rsidP="00D71175">
            <w:pPr>
              <w:ind w:right="720"/>
              <w:rPr>
                <w:rFonts w:ascii="Times New Roman" w:hAnsi="Times New Roman" w:cs="Times New Roman"/>
                <w:color w:val="FF0000"/>
                <w:sz w:val="24"/>
                <w:szCs w:val="24"/>
              </w:rPr>
            </w:pPr>
            <w:r>
              <w:rPr>
                <w:rFonts w:ascii="Times New Roman" w:hAnsi="Times New Roman" w:cs="Times New Roman"/>
                <w:color w:val="FF0000"/>
                <w:sz w:val="24"/>
                <w:szCs w:val="24"/>
              </w:rPr>
              <w:t xml:space="preserve">2-3 points: Agency </w:t>
            </w:r>
            <w:r w:rsidR="00EB458F">
              <w:rPr>
                <w:rFonts w:ascii="Times New Roman" w:hAnsi="Times New Roman" w:cs="Times New Roman"/>
                <w:color w:val="FF0000"/>
                <w:sz w:val="24"/>
                <w:szCs w:val="24"/>
              </w:rPr>
              <w:t xml:space="preserve">provides connections to healthcare </w:t>
            </w:r>
            <w:r w:rsidR="00543C3A">
              <w:rPr>
                <w:rFonts w:ascii="Times New Roman" w:hAnsi="Times New Roman" w:cs="Times New Roman"/>
                <w:color w:val="FF0000"/>
                <w:sz w:val="24"/>
                <w:szCs w:val="24"/>
              </w:rPr>
              <w:t>services,</w:t>
            </w:r>
            <w:r w:rsidR="00EB458F">
              <w:rPr>
                <w:rFonts w:ascii="Times New Roman" w:hAnsi="Times New Roman" w:cs="Times New Roman"/>
                <w:color w:val="FF0000"/>
                <w:sz w:val="24"/>
                <w:szCs w:val="24"/>
              </w:rPr>
              <w:t xml:space="preserve"> but connection is limited. </w:t>
            </w:r>
            <w:r>
              <w:rPr>
                <w:rFonts w:ascii="Times New Roman" w:hAnsi="Times New Roman" w:cs="Times New Roman"/>
                <w:color w:val="FF0000"/>
                <w:sz w:val="24"/>
                <w:szCs w:val="24"/>
              </w:rPr>
              <w:t xml:space="preserve"> </w:t>
            </w:r>
          </w:p>
          <w:p w14:paraId="41628557" w14:textId="5C4A73BB" w:rsidR="00D71175" w:rsidRPr="00037A62" w:rsidRDefault="00D71175" w:rsidP="00037A62">
            <w:pPr>
              <w:pStyle w:val="ListParagraph"/>
              <w:numPr>
                <w:ilvl w:val="1"/>
                <w:numId w:val="19"/>
              </w:numPr>
              <w:ind w:right="720"/>
              <w:rPr>
                <w:rFonts w:ascii="Times New Roman" w:hAnsi="Times New Roman" w:cs="Times New Roman"/>
                <w:color w:val="FF0000"/>
                <w:sz w:val="24"/>
                <w:szCs w:val="24"/>
              </w:rPr>
            </w:pPr>
            <w:r w:rsidRPr="00037A62">
              <w:rPr>
                <w:rFonts w:ascii="Times New Roman" w:hAnsi="Times New Roman" w:cs="Times New Roman"/>
                <w:color w:val="FF0000"/>
                <w:sz w:val="24"/>
                <w:szCs w:val="24"/>
              </w:rPr>
              <w:t xml:space="preserve">points: Agency does not have a clear strategy for </w:t>
            </w:r>
            <w:r w:rsidR="00EB458F">
              <w:rPr>
                <w:rFonts w:ascii="Times New Roman" w:hAnsi="Times New Roman" w:cs="Times New Roman"/>
                <w:color w:val="FF0000"/>
                <w:sz w:val="24"/>
                <w:szCs w:val="24"/>
              </w:rPr>
              <w:t xml:space="preserve">connecting participants with healthcare services. </w:t>
            </w:r>
          </w:p>
          <w:p w14:paraId="4D7FF096" w14:textId="77777777" w:rsidR="00CC02F2" w:rsidRPr="001D6E60" w:rsidRDefault="00CC02F2" w:rsidP="003706DD">
            <w:pPr>
              <w:rPr>
                <w:rFonts w:ascii="Times New Roman" w:hAnsi="Times New Roman" w:cs="Times New Roman"/>
                <w:sz w:val="24"/>
                <w:szCs w:val="24"/>
              </w:rPr>
            </w:pPr>
          </w:p>
        </w:tc>
      </w:tr>
      <w:tr w:rsidR="003706DD" w14:paraId="4A1557A6" w14:textId="77777777" w:rsidTr="003706DD">
        <w:tc>
          <w:tcPr>
            <w:tcW w:w="3863" w:type="dxa"/>
            <w:shd w:val="clear" w:color="auto" w:fill="F2F2F2" w:themeFill="background1" w:themeFillShade="F2"/>
            <w:vAlign w:val="center"/>
          </w:tcPr>
          <w:p w14:paraId="65275181" w14:textId="77777777" w:rsidR="003706DD" w:rsidRDefault="003706DD" w:rsidP="003706DD">
            <w:pPr>
              <w:rPr>
                <w:rFonts w:ascii="Times New Roman" w:hAnsi="Times New Roman" w:cs="Times New Roman"/>
                <w:sz w:val="24"/>
                <w:szCs w:val="24"/>
              </w:rPr>
            </w:pPr>
            <w:r>
              <w:rPr>
                <w:rFonts w:ascii="Times New Roman" w:hAnsi="Times New Roman" w:cs="Times New Roman"/>
                <w:sz w:val="24"/>
                <w:szCs w:val="24"/>
              </w:rPr>
              <w:t>Racial Disparities:</w:t>
            </w:r>
          </w:p>
          <w:p w14:paraId="73C66B79" w14:textId="634C5075" w:rsidR="003706DD" w:rsidRDefault="003706DD" w:rsidP="003706DD">
            <w:pPr>
              <w:rPr>
                <w:rFonts w:ascii="Times New Roman" w:hAnsi="Times New Roman" w:cs="Times New Roman"/>
                <w:sz w:val="24"/>
                <w:szCs w:val="24"/>
              </w:rPr>
            </w:pPr>
            <w:r>
              <w:rPr>
                <w:rFonts w:ascii="Times New Roman" w:hAnsi="Times New Roman" w:cs="Times New Roman"/>
                <w:sz w:val="24"/>
                <w:szCs w:val="24"/>
              </w:rPr>
              <w:t>5 points</w:t>
            </w:r>
          </w:p>
        </w:tc>
        <w:tc>
          <w:tcPr>
            <w:tcW w:w="6819" w:type="dxa"/>
            <w:shd w:val="clear" w:color="auto" w:fill="F2F2F2" w:themeFill="background1" w:themeFillShade="F2"/>
            <w:vAlign w:val="center"/>
          </w:tcPr>
          <w:p w14:paraId="00BDC105" w14:textId="497334CA" w:rsidR="003706DD" w:rsidRPr="00DE3948" w:rsidRDefault="003706DD" w:rsidP="003706DD">
            <w:pPr>
              <w:rPr>
                <w:rFonts w:ascii="Times New Roman" w:hAnsi="Times New Roman" w:cs="Times New Roman"/>
                <w:sz w:val="24"/>
                <w:szCs w:val="24"/>
              </w:rPr>
            </w:pPr>
            <w:r w:rsidRPr="00DE3948">
              <w:rPr>
                <w:rFonts w:ascii="Times New Roman" w:hAnsi="Times New Roman" w:cs="Times New Roman"/>
                <w:sz w:val="24"/>
                <w:szCs w:val="24"/>
              </w:rPr>
              <w:t xml:space="preserve">How does your project work to eliminate racial disparities in housing outcomes? </w:t>
            </w:r>
          </w:p>
          <w:p w14:paraId="1E15EC42" w14:textId="54ABFB66" w:rsidR="003706DD" w:rsidRPr="00DE3948" w:rsidRDefault="003706DD" w:rsidP="003706DD">
            <w:pPr>
              <w:rPr>
                <w:rFonts w:ascii="Times New Roman" w:hAnsi="Times New Roman" w:cs="Times New Roman"/>
                <w:sz w:val="24"/>
                <w:szCs w:val="24"/>
              </w:rPr>
            </w:pPr>
            <w:r w:rsidRPr="00DE3948">
              <w:rPr>
                <w:rFonts w:ascii="Times New Roman" w:hAnsi="Times New Roman" w:cs="Times New Roman"/>
                <w:sz w:val="24"/>
                <w:szCs w:val="24"/>
              </w:rPr>
              <w:t>(</w:t>
            </w:r>
            <w:r>
              <w:rPr>
                <w:rFonts w:ascii="Times New Roman" w:hAnsi="Times New Roman" w:cs="Times New Roman"/>
                <w:sz w:val="24"/>
                <w:szCs w:val="24"/>
              </w:rPr>
              <w:t>250 words</w:t>
            </w:r>
            <w:r w:rsidR="00ED0C47">
              <w:rPr>
                <w:rFonts w:ascii="Times New Roman" w:hAnsi="Times New Roman" w:cs="Times New Roman"/>
                <w:sz w:val="24"/>
                <w:szCs w:val="24"/>
              </w:rPr>
              <w:t>)</w:t>
            </w:r>
            <w:r>
              <w:rPr>
                <w:rFonts w:ascii="Times New Roman" w:hAnsi="Times New Roman" w:cs="Times New Roman"/>
                <w:sz w:val="24"/>
                <w:szCs w:val="24"/>
              </w:rPr>
              <w:t xml:space="preserve"> </w:t>
            </w:r>
            <w:r w:rsidRPr="00DE3948">
              <w:rPr>
                <w:rFonts w:ascii="Times New Roman" w:hAnsi="Times New Roman" w:cs="Times New Roman"/>
                <w:sz w:val="24"/>
                <w:szCs w:val="24"/>
              </w:rPr>
              <w:t xml:space="preserve"> </w:t>
            </w:r>
          </w:p>
        </w:tc>
      </w:tr>
      <w:tr w:rsidR="003706DD" w14:paraId="1F9A0A29" w14:textId="77777777" w:rsidTr="003706DD">
        <w:tc>
          <w:tcPr>
            <w:tcW w:w="10682" w:type="dxa"/>
            <w:gridSpan w:val="2"/>
            <w:vAlign w:val="center"/>
          </w:tcPr>
          <w:p w14:paraId="1CD594ED" w14:textId="74790585" w:rsidR="0091064F" w:rsidRDefault="0091064F" w:rsidP="0091064F">
            <w:pPr>
              <w:ind w:right="720"/>
              <w:rPr>
                <w:rFonts w:ascii="Times New Roman" w:hAnsi="Times New Roman" w:cs="Times New Roman"/>
                <w:color w:val="FF0000"/>
                <w:sz w:val="24"/>
                <w:szCs w:val="24"/>
              </w:rPr>
            </w:pPr>
            <w:r w:rsidRPr="00C0319D">
              <w:rPr>
                <w:rFonts w:ascii="Times New Roman" w:hAnsi="Times New Roman" w:cs="Times New Roman"/>
                <w:color w:val="FF0000"/>
                <w:sz w:val="24"/>
                <w:szCs w:val="24"/>
              </w:rPr>
              <w:t xml:space="preserve">4-5 points: </w:t>
            </w:r>
            <w:r>
              <w:rPr>
                <w:rFonts w:ascii="Times New Roman" w:hAnsi="Times New Roman" w:cs="Times New Roman"/>
                <w:color w:val="FF0000"/>
                <w:sz w:val="24"/>
                <w:szCs w:val="24"/>
              </w:rPr>
              <w:t xml:space="preserve">Agency has promising goals for promoting racial equity. The answer clearly demonstrates how this project will ensure equity and address racial disparities. This could include practices to assess data and outcomes </w:t>
            </w:r>
            <w:proofErr w:type="spellStart"/>
            <w:r>
              <w:rPr>
                <w:rFonts w:ascii="Times New Roman" w:hAnsi="Times New Roman" w:cs="Times New Roman"/>
                <w:color w:val="FF0000"/>
                <w:sz w:val="24"/>
                <w:szCs w:val="24"/>
              </w:rPr>
              <w:t>disaggregately</w:t>
            </w:r>
            <w:proofErr w:type="spellEnd"/>
            <w:r>
              <w:rPr>
                <w:rFonts w:ascii="Times New Roman" w:hAnsi="Times New Roman" w:cs="Times New Roman"/>
                <w:color w:val="FF0000"/>
                <w:sz w:val="24"/>
                <w:szCs w:val="24"/>
              </w:rPr>
              <w:t>, training program staff in anti-racism and other relevant trainings,</w:t>
            </w:r>
            <w:r w:rsidR="006D2EDA">
              <w:rPr>
                <w:rFonts w:ascii="Times New Roman" w:hAnsi="Times New Roman" w:cs="Times New Roman"/>
                <w:color w:val="FF0000"/>
                <w:sz w:val="24"/>
                <w:szCs w:val="24"/>
              </w:rPr>
              <w:t xml:space="preserve"> agency identifies other practices that eliminate disparities. </w:t>
            </w:r>
          </w:p>
          <w:p w14:paraId="48BF0C5B" w14:textId="77777777" w:rsidR="0091064F" w:rsidRDefault="0091064F" w:rsidP="0091064F">
            <w:pPr>
              <w:ind w:right="720"/>
              <w:rPr>
                <w:rFonts w:ascii="Times New Roman" w:hAnsi="Times New Roman" w:cs="Times New Roman"/>
                <w:color w:val="FF0000"/>
                <w:sz w:val="24"/>
                <w:szCs w:val="24"/>
              </w:rPr>
            </w:pPr>
            <w:r>
              <w:rPr>
                <w:rFonts w:ascii="Times New Roman" w:hAnsi="Times New Roman" w:cs="Times New Roman"/>
                <w:color w:val="FF0000"/>
                <w:sz w:val="24"/>
                <w:szCs w:val="24"/>
              </w:rPr>
              <w:t xml:space="preserve">2-3 points: Agency is committed to equity but has no clear actionable practices. </w:t>
            </w:r>
          </w:p>
          <w:p w14:paraId="6449EB1A" w14:textId="77777777" w:rsidR="0091064F" w:rsidRPr="00F664F7" w:rsidRDefault="0091064F" w:rsidP="0091064F">
            <w:pPr>
              <w:pStyle w:val="ListParagraph"/>
              <w:numPr>
                <w:ilvl w:val="1"/>
                <w:numId w:val="21"/>
              </w:numPr>
              <w:ind w:right="720"/>
              <w:rPr>
                <w:rFonts w:ascii="Times New Roman" w:hAnsi="Times New Roman" w:cs="Times New Roman"/>
                <w:color w:val="FF0000"/>
                <w:sz w:val="24"/>
                <w:szCs w:val="24"/>
              </w:rPr>
            </w:pPr>
            <w:r w:rsidRPr="009B414B">
              <w:rPr>
                <w:rFonts w:ascii="Times New Roman" w:hAnsi="Times New Roman" w:cs="Times New Roman"/>
                <w:color w:val="FF0000"/>
                <w:sz w:val="24"/>
                <w:szCs w:val="24"/>
              </w:rPr>
              <w:t xml:space="preserve">points: Agency does not have clear commitment to racial equity. </w:t>
            </w:r>
          </w:p>
          <w:p w14:paraId="2C003911" w14:textId="789F92F4" w:rsidR="003706DD" w:rsidRDefault="003706DD" w:rsidP="0091064F">
            <w:pPr>
              <w:ind w:right="720"/>
              <w:rPr>
                <w:rFonts w:ascii="Times New Roman" w:hAnsi="Times New Roman" w:cs="Times New Roman"/>
                <w:sz w:val="24"/>
                <w:szCs w:val="24"/>
              </w:rPr>
            </w:pPr>
          </w:p>
        </w:tc>
      </w:tr>
    </w:tbl>
    <w:p w14:paraId="692A18AC" w14:textId="0F016C42" w:rsidR="00DE3948" w:rsidRDefault="00DE3948"/>
    <w:p w14:paraId="44A2D76C" w14:textId="362F33F6" w:rsidR="00DE3948" w:rsidRDefault="00DE3948"/>
    <w:p w14:paraId="4BE92328" w14:textId="49F6979D" w:rsidR="00DE3948" w:rsidRDefault="00DE3948"/>
    <w:p w14:paraId="142332F6" w14:textId="77777777" w:rsidR="00DE3948" w:rsidRDefault="00DE3948"/>
    <w:tbl>
      <w:tblPr>
        <w:tblStyle w:val="TableGrid"/>
        <w:tblW w:w="0" w:type="auto"/>
        <w:tblInd w:w="108" w:type="dxa"/>
        <w:tblLook w:val="04A0" w:firstRow="1" w:lastRow="0" w:firstColumn="1" w:lastColumn="0" w:noHBand="0" w:noVBand="1"/>
      </w:tblPr>
      <w:tblGrid>
        <w:gridCol w:w="1963"/>
        <w:gridCol w:w="293"/>
        <w:gridCol w:w="8426"/>
      </w:tblGrid>
      <w:tr w:rsidR="00DE3948" w14:paraId="0CBBF119" w14:textId="77777777" w:rsidTr="00016A4A">
        <w:trPr>
          <w:trHeight w:val="576"/>
        </w:trPr>
        <w:tc>
          <w:tcPr>
            <w:tcW w:w="10682" w:type="dxa"/>
            <w:gridSpan w:val="3"/>
            <w:shd w:val="clear" w:color="auto" w:fill="BFBFBF" w:themeFill="background1" w:themeFillShade="BF"/>
            <w:vAlign w:val="center"/>
          </w:tcPr>
          <w:p w14:paraId="68652EA9" w14:textId="4BBC1FB2" w:rsidR="00DE3948" w:rsidRPr="00DE3948" w:rsidRDefault="00DE3948" w:rsidP="00DE3948">
            <w:pPr>
              <w:jc w:val="center"/>
              <w:rPr>
                <w:rFonts w:ascii="Times New Roman" w:hAnsi="Times New Roman" w:cs="Times New Roman"/>
                <w:b/>
                <w:bCs/>
                <w:sz w:val="24"/>
                <w:szCs w:val="24"/>
                <w:u w:val="single"/>
              </w:rPr>
            </w:pPr>
            <w:r w:rsidRPr="00DE3948">
              <w:rPr>
                <w:rFonts w:ascii="Times New Roman" w:hAnsi="Times New Roman" w:cs="Times New Roman"/>
                <w:b/>
                <w:bCs/>
                <w:sz w:val="28"/>
                <w:szCs w:val="28"/>
                <w:u w:val="single"/>
              </w:rPr>
              <w:t>Project Competition Report</w:t>
            </w:r>
            <w:r w:rsidR="00D5219C">
              <w:rPr>
                <w:rFonts w:ascii="Times New Roman" w:hAnsi="Times New Roman" w:cs="Times New Roman"/>
                <w:b/>
                <w:bCs/>
                <w:sz w:val="28"/>
                <w:szCs w:val="28"/>
                <w:u w:val="single"/>
              </w:rPr>
              <w:t>:</w:t>
            </w:r>
          </w:p>
        </w:tc>
      </w:tr>
      <w:tr w:rsidR="00D5219C" w14:paraId="6855A435" w14:textId="77777777" w:rsidTr="00016A4A">
        <w:trPr>
          <w:trHeight w:val="576"/>
        </w:trPr>
        <w:tc>
          <w:tcPr>
            <w:tcW w:w="10682" w:type="dxa"/>
            <w:gridSpan w:val="3"/>
            <w:shd w:val="clear" w:color="auto" w:fill="BFBFBF" w:themeFill="background1" w:themeFillShade="BF"/>
            <w:vAlign w:val="center"/>
          </w:tcPr>
          <w:p w14:paraId="51FCBFC4" w14:textId="29BA4198" w:rsidR="00D5219C" w:rsidRPr="00D5219C" w:rsidRDefault="00D5219C" w:rsidP="00DE3948">
            <w:pPr>
              <w:jc w:val="center"/>
              <w:rPr>
                <w:rFonts w:ascii="Times New Roman" w:hAnsi="Times New Roman" w:cs="Times New Roman"/>
                <w:sz w:val="28"/>
                <w:szCs w:val="28"/>
              </w:rPr>
            </w:pPr>
            <w:r>
              <w:rPr>
                <w:rFonts w:ascii="Times New Roman" w:hAnsi="Times New Roman" w:cs="Times New Roman"/>
                <w:sz w:val="28"/>
                <w:szCs w:val="28"/>
              </w:rPr>
              <w:t xml:space="preserve">All performance data is for </w:t>
            </w:r>
            <w:r w:rsidR="006D624C">
              <w:rPr>
                <w:rFonts w:ascii="Times New Roman" w:hAnsi="Times New Roman" w:cs="Times New Roman"/>
                <w:sz w:val="28"/>
                <w:szCs w:val="28"/>
              </w:rPr>
              <w:t xml:space="preserve">FY2022 </w:t>
            </w:r>
            <w:r w:rsidRPr="00104249">
              <w:rPr>
                <w:rFonts w:ascii="Times New Roman" w:hAnsi="Times New Roman" w:cs="Times New Roman"/>
                <w:sz w:val="28"/>
                <w:szCs w:val="28"/>
              </w:rPr>
              <w:t>(10/1/20</w:t>
            </w:r>
            <w:r w:rsidR="00104249">
              <w:rPr>
                <w:rFonts w:ascii="Times New Roman" w:hAnsi="Times New Roman" w:cs="Times New Roman"/>
                <w:sz w:val="28"/>
                <w:szCs w:val="28"/>
              </w:rPr>
              <w:t>2</w:t>
            </w:r>
            <w:r w:rsidR="006D624C">
              <w:rPr>
                <w:rFonts w:ascii="Times New Roman" w:hAnsi="Times New Roman" w:cs="Times New Roman"/>
                <w:sz w:val="28"/>
                <w:szCs w:val="28"/>
              </w:rPr>
              <w:t>1</w:t>
            </w:r>
            <w:r w:rsidRPr="00104249">
              <w:rPr>
                <w:rFonts w:ascii="Times New Roman" w:hAnsi="Times New Roman" w:cs="Times New Roman"/>
                <w:sz w:val="28"/>
                <w:szCs w:val="28"/>
              </w:rPr>
              <w:t xml:space="preserve"> to 9/30/202</w:t>
            </w:r>
            <w:r w:rsidR="006D624C">
              <w:rPr>
                <w:rFonts w:ascii="Times New Roman" w:hAnsi="Times New Roman" w:cs="Times New Roman"/>
                <w:sz w:val="28"/>
                <w:szCs w:val="28"/>
              </w:rPr>
              <w:t>2</w:t>
            </w:r>
            <w:r>
              <w:rPr>
                <w:rFonts w:ascii="Times New Roman" w:hAnsi="Times New Roman" w:cs="Times New Roman"/>
                <w:sz w:val="28"/>
                <w:szCs w:val="28"/>
              </w:rPr>
              <w:t xml:space="preserve">). Financial data is for the most </w:t>
            </w:r>
            <w:proofErr w:type="gramStart"/>
            <w:r>
              <w:rPr>
                <w:rFonts w:ascii="Times New Roman" w:hAnsi="Times New Roman" w:cs="Times New Roman"/>
                <w:sz w:val="28"/>
                <w:szCs w:val="28"/>
              </w:rPr>
              <w:t>recent</w:t>
            </w:r>
            <w:proofErr w:type="gramEnd"/>
            <w:r>
              <w:rPr>
                <w:rFonts w:ascii="Times New Roman" w:hAnsi="Times New Roman" w:cs="Times New Roman"/>
                <w:sz w:val="28"/>
                <w:szCs w:val="28"/>
              </w:rPr>
              <w:t xml:space="preserve"> completed Fiscal Year. Monitoring score is for the most recent monitoring visit. </w:t>
            </w:r>
          </w:p>
        </w:tc>
      </w:tr>
      <w:tr w:rsidR="00DE3948" w14:paraId="22DE9D1E" w14:textId="77777777" w:rsidTr="00AD4016">
        <w:trPr>
          <w:trHeight w:val="2825"/>
        </w:trPr>
        <w:tc>
          <w:tcPr>
            <w:tcW w:w="1963" w:type="dxa"/>
            <w:shd w:val="clear" w:color="auto" w:fill="D9D9D9" w:themeFill="background1" w:themeFillShade="D9"/>
            <w:vAlign w:val="center"/>
          </w:tcPr>
          <w:p w14:paraId="4DB7D792" w14:textId="77777777" w:rsidR="00DE3948" w:rsidRDefault="00DE3948" w:rsidP="00DE3948">
            <w:pPr>
              <w:rPr>
                <w:rFonts w:ascii="Times New Roman" w:hAnsi="Times New Roman" w:cs="Times New Roman"/>
                <w:sz w:val="24"/>
                <w:szCs w:val="24"/>
              </w:rPr>
            </w:pPr>
            <w:r>
              <w:rPr>
                <w:rFonts w:ascii="Times New Roman" w:hAnsi="Times New Roman" w:cs="Times New Roman"/>
                <w:sz w:val="24"/>
                <w:szCs w:val="24"/>
              </w:rPr>
              <w:t>Utilization:</w:t>
            </w:r>
          </w:p>
          <w:p w14:paraId="5BF98148" w14:textId="2A69825F" w:rsidR="00DE3948" w:rsidRDefault="00DE3948" w:rsidP="00DE3948">
            <w:pPr>
              <w:rPr>
                <w:rFonts w:ascii="Times New Roman" w:hAnsi="Times New Roman" w:cs="Times New Roman"/>
                <w:sz w:val="24"/>
                <w:szCs w:val="24"/>
              </w:rPr>
            </w:pPr>
            <w:r>
              <w:rPr>
                <w:rFonts w:ascii="Times New Roman" w:hAnsi="Times New Roman" w:cs="Times New Roman"/>
                <w:sz w:val="24"/>
                <w:szCs w:val="24"/>
              </w:rPr>
              <w:t>5 points</w:t>
            </w:r>
          </w:p>
        </w:tc>
        <w:tc>
          <w:tcPr>
            <w:tcW w:w="8719" w:type="dxa"/>
            <w:gridSpan w:val="2"/>
            <w:shd w:val="clear" w:color="auto" w:fill="D9D9D9" w:themeFill="background1" w:themeFillShade="D9"/>
            <w:vAlign w:val="center"/>
          </w:tcPr>
          <w:p w14:paraId="3102A905" w14:textId="6E8EACC8" w:rsidR="00DE3948" w:rsidRPr="00DE3948" w:rsidRDefault="00DE3948" w:rsidP="00DE3948">
            <w:pPr>
              <w:rPr>
                <w:rFonts w:ascii="Times New Roman" w:hAnsi="Times New Roman" w:cs="Times New Roman"/>
                <w:sz w:val="24"/>
                <w:szCs w:val="24"/>
              </w:rPr>
            </w:pPr>
            <w:r w:rsidRPr="00DE3948">
              <w:rPr>
                <w:rFonts w:ascii="Times New Roman" w:hAnsi="Times New Roman" w:cs="Times New Roman"/>
                <w:sz w:val="24"/>
                <w:szCs w:val="24"/>
              </w:rPr>
              <w:t xml:space="preserve">Projected </w:t>
            </w:r>
            <w:r w:rsidR="00B8185F">
              <w:rPr>
                <w:rFonts w:ascii="Times New Roman" w:hAnsi="Times New Roman" w:cs="Times New Roman"/>
                <w:sz w:val="24"/>
                <w:szCs w:val="24"/>
              </w:rPr>
              <w:t>households</w:t>
            </w:r>
            <w:r w:rsidRPr="00DE3948">
              <w:rPr>
                <w:rFonts w:ascii="Times New Roman" w:hAnsi="Times New Roman" w:cs="Times New Roman"/>
                <w:sz w:val="24"/>
                <w:szCs w:val="24"/>
              </w:rPr>
              <w:t xml:space="preserve"> served during average PIT: ___</w:t>
            </w:r>
          </w:p>
          <w:p w14:paraId="4E1AE2DB" w14:textId="77777777" w:rsidR="00DE3948" w:rsidRPr="00DE3948" w:rsidRDefault="00DE3948" w:rsidP="00DE3948">
            <w:pPr>
              <w:rPr>
                <w:rFonts w:ascii="Times New Roman" w:hAnsi="Times New Roman" w:cs="Times New Roman"/>
                <w:sz w:val="24"/>
                <w:szCs w:val="24"/>
              </w:rPr>
            </w:pPr>
          </w:p>
          <w:p w14:paraId="787DD4AE" w14:textId="337A7222" w:rsidR="00DE3948" w:rsidRPr="00DE3948" w:rsidRDefault="00DE3948" w:rsidP="00DE3948">
            <w:pPr>
              <w:rPr>
                <w:rFonts w:ascii="Times New Roman" w:hAnsi="Times New Roman" w:cs="Times New Roman"/>
                <w:sz w:val="24"/>
                <w:szCs w:val="24"/>
              </w:rPr>
            </w:pPr>
            <w:r w:rsidRPr="00DE3948">
              <w:rPr>
                <w:rFonts w:ascii="Times New Roman" w:hAnsi="Times New Roman" w:cs="Times New Roman"/>
                <w:sz w:val="24"/>
                <w:szCs w:val="24"/>
              </w:rPr>
              <w:t>Actual Number</w:t>
            </w:r>
            <w:r w:rsidR="00B8185F">
              <w:rPr>
                <w:rFonts w:ascii="Times New Roman" w:hAnsi="Times New Roman" w:cs="Times New Roman"/>
                <w:sz w:val="24"/>
                <w:szCs w:val="24"/>
              </w:rPr>
              <w:t xml:space="preserve"> households</w:t>
            </w:r>
            <w:r w:rsidRPr="00DE3948">
              <w:rPr>
                <w:rFonts w:ascii="Times New Roman" w:hAnsi="Times New Roman" w:cs="Times New Roman"/>
                <w:sz w:val="24"/>
                <w:szCs w:val="24"/>
              </w:rPr>
              <w:t xml:space="preserve"> served during PITs (APR</w:t>
            </w:r>
            <w:r w:rsidR="00B8185F">
              <w:rPr>
                <w:rFonts w:ascii="Times New Roman" w:hAnsi="Times New Roman" w:cs="Times New Roman"/>
                <w:sz w:val="24"/>
                <w:szCs w:val="24"/>
              </w:rPr>
              <w:t xml:space="preserve"> </w:t>
            </w:r>
            <w:r w:rsidRPr="00DE3948">
              <w:rPr>
                <w:rFonts w:ascii="Times New Roman" w:hAnsi="Times New Roman" w:cs="Times New Roman"/>
                <w:sz w:val="24"/>
                <w:szCs w:val="24"/>
              </w:rPr>
              <w:t>Q8):</w:t>
            </w:r>
          </w:p>
          <w:p w14:paraId="0E551159" w14:textId="13763C3B" w:rsidR="00DE3948" w:rsidRPr="00DE3948" w:rsidRDefault="00DE3948" w:rsidP="00DE3948">
            <w:pPr>
              <w:rPr>
                <w:rFonts w:ascii="Times New Roman" w:hAnsi="Times New Roman" w:cs="Times New Roman"/>
                <w:sz w:val="24"/>
                <w:szCs w:val="24"/>
              </w:rPr>
            </w:pPr>
            <w:r w:rsidRPr="00DE3948">
              <w:rPr>
                <w:rFonts w:ascii="Times New Roman" w:hAnsi="Times New Roman" w:cs="Times New Roman"/>
                <w:sz w:val="24"/>
                <w:szCs w:val="24"/>
              </w:rPr>
              <w:t xml:space="preserve">October </w:t>
            </w:r>
            <w:r w:rsidR="00ED0C47" w:rsidRPr="00DE3948">
              <w:rPr>
                <w:rFonts w:ascii="Times New Roman" w:hAnsi="Times New Roman" w:cs="Times New Roman"/>
                <w:sz w:val="24"/>
                <w:szCs w:val="24"/>
              </w:rPr>
              <w:t>20</w:t>
            </w:r>
            <w:r w:rsidR="00ED0C47">
              <w:rPr>
                <w:rFonts w:ascii="Times New Roman" w:hAnsi="Times New Roman" w:cs="Times New Roman"/>
                <w:sz w:val="24"/>
                <w:szCs w:val="24"/>
              </w:rPr>
              <w:t>2</w:t>
            </w:r>
            <w:r w:rsidR="00607FE7">
              <w:rPr>
                <w:rFonts w:ascii="Times New Roman" w:hAnsi="Times New Roman" w:cs="Times New Roman"/>
                <w:sz w:val="24"/>
                <w:szCs w:val="24"/>
              </w:rPr>
              <w:t>0</w:t>
            </w:r>
            <w:r w:rsidR="00ED0C47" w:rsidRPr="00DE3948">
              <w:rPr>
                <w:rFonts w:ascii="Times New Roman" w:hAnsi="Times New Roman" w:cs="Times New Roman"/>
                <w:sz w:val="24"/>
                <w:szCs w:val="24"/>
              </w:rPr>
              <w:t xml:space="preserve"> </w:t>
            </w:r>
            <w:r w:rsidRPr="00DE3948">
              <w:rPr>
                <w:rFonts w:ascii="Times New Roman" w:hAnsi="Times New Roman" w:cs="Times New Roman"/>
                <w:sz w:val="24"/>
                <w:szCs w:val="24"/>
              </w:rPr>
              <w:t>Households:</w:t>
            </w:r>
          </w:p>
          <w:p w14:paraId="0EC16FB4" w14:textId="14BAB114" w:rsidR="00DE3948" w:rsidRPr="00DE3948" w:rsidRDefault="00DE3948" w:rsidP="00DE3948">
            <w:pPr>
              <w:rPr>
                <w:rFonts w:ascii="Times New Roman" w:hAnsi="Times New Roman" w:cs="Times New Roman"/>
                <w:sz w:val="24"/>
                <w:szCs w:val="24"/>
              </w:rPr>
            </w:pPr>
            <w:r w:rsidRPr="00DE3948">
              <w:rPr>
                <w:rFonts w:ascii="Times New Roman" w:hAnsi="Times New Roman" w:cs="Times New Roman"/>
                <w:sz w:val="24"/>
                <w:szCs w:val="24"/>
              </w:rPr>
              <w:t>January 202</w:t>
            </w:r>
            <w:r w:rsidR="00ED0C47">
              <w:rPr>
                <w:rFonts w:ascii="Times New Roman" w:hAnsi="Times New Roman" w:cs="Times New Roman"/>
                <w:sz w:val="24"/>
                <w:szCs w:val="24"/>
              </w:rPr>
              <w:t>1</w:t>
            </w:r>
            <w:r w:rsidRPr="00DE3948">
              <w:rPr>
                <w:rFonts w:ascii="Times New Roman" w:hAnsi="Times New Roman" w:cs="Times New Roman"/>
                <w:sz w:val="24"/>
                <w:szCs w:val="24"/>
              </w:rPr>
              <w:t xml:space="preserve"> Households: </w:t>
            </w:r>
          </w:p>
          <w:p w14:paraId="10324D80" w14:textId="59280F07" w:rsidR="00DE3948" w:rsidRPr="00DE3948" w:rsidRDefault="00DE3948" w:rsidP="00DE3948">
            <w:pPr>
              <w:rPr>
                <w:rFonts w:ascii="Times New Roman" w:hAnsi="Times New Roman" w:cs="Times New Roman"/>
                <w:sz w:val="24"/>
                <w:szCs w:val="24"/>
              </w:rPr>
            </w:pPr>
            <w:r w:rsidRPr="00DE3948">
              <w:rPr>
                <w:rFonts w:ascii="Times New Roman" w:hAnsi="Times New Roman" w:cs="Times New Roman"/>
                <w:sz w:val="24"/>
                <w:szCs w:val="24"/>
              </w:rPr>
              <w:t>April 202</w:t>
            </w:r>
            <w:r w:rsidR="00ED0C47">
              <w:rPr>
                <w:rFonts w:ascii="Times New Roman" w:hAnsi="Times New Roman" w:cs="Times New Roman"/>
                <w:sz w:val="24"/>
                <w:szCs w:val="24"/>
              </w:rPr>
              <w:t>1</w:t>
            </w:r>
            <w:r w:rsidRPr="00DE3948">
              <w:rPr>
                <w:rFonts w:ascii="Times New Roman" w:hAnsi="Times New Roman" w:cs="Times New Roman"/>
                <w:sz w:val="24"/>
                <w:szCs w:val="24"/>
              </w:rPr>
              <w:t xml:space="preserve"> Households:</w:t>
            </w:r>
          </w:p>
          <w:p w14:paraId="7D0ECB4D" w14:textId="70D5534F" w:rsidR="00DE3948" w:rsidRPr="00DE3948" w:rsidRDefault="00DE3948" w:rsidP="00DE3948">
            <w:pPr>
              <w:rPr>
                <w:rFonts w:ascii="Times New Roman" w:hAnsi="Times New Roman" w:cs="Times New Roman"/>
                <w:sz w:val="24"/>
                <w:szCs w:val="24"/>
              </w:rPr>
            </w:pPr>
            <w:r w:rsidRPr="00DE3948">
              <w:rPr>
                <w:rFonts w:ascii="Times New Roman" w:hAnsi="Times New Roman" w:cs="Times New Roman"/>
                <w:sz w:val="24"/>
                <w:szCs w:val="24"/>
              </w:rPr>
              <w:t>July 202</w:t>
            </w:r>
            <w:r w:rsidR="00ED0C47">
              <w:rPr>
                <w:rFonts w:ascii="Times New Roman" w:hAnsi="Times New Roman" w:cs="Times New Roman"/>
                <w:sz w:val="24"/>
                <w:szCs w:val="24"/>
              </w:rPr>
              <w:t>1</w:t>
            </w:r>
            <w:r w:rsidRPr="00DE3948">
              <w:rPr>
                <w:rFonts w:ascii="Times New Roman" w:hAnsi="Times New Roman" w:cs="Times New Roman"/>
                <w:sz w:val="24"/>
                <w:szCs w:val="24"/>
              </w:rPr>
              <w:t xml:space="preserve"> Households:</w:t>
            </w:r>
          </w:p>
          <w:p w14:paraId="28B11833" w14:textId="77777777" w:rsidR="00DE3948" w:rsidRPr="00DE3948" w:rsidRDefault="00DE3948" w:rsidP="00DE3948">
            <w:pPr>
              <w:rPr>
                <w:rFonts w:ascii="Times New Roman" w:hAnsi="Times New Roman" w:cs="Times New Roman"/>
                <w:sz w:val="24"/>
                <w:szCs w:val="24"/>
              </w:rPr>
            </w:pPr>
          </w:p>
          <w:p w14:paraId="0DE19A06" w14:textId="3657ABAF" w:rsidR="00DE3948" w:rsidRPr="00DE3948" w:rsidRDefault="00DE3948" w:rsidP="00AD4016">
            <w:pPr>
              <w:rPr>
                <w:rFonts w:ascii="Times New Roman" w:hAnsi="Times New Roman" w:cs="Times New Roman"/>
                <w:sz w:val="24"/>
                <w:szCs w:val="24"/>
              </w:rPr>
            </w:pPr>
            <w:r w:rsidRPr="00DE3948">
              <w:rPr>
                <w:rFonts w:ascii="Times New Roman" w:hAnsi="Times New Roman" w:cs="Times New Roman"/>
                <w:sz w:val="24"/>
                <w:szCs w:val="24"/>
              </w:rPr>
              <w:t xml:space="preserve">Households Average Actual ___ / Projected ___ = </w:t>
            </w:r>
            <w:proofErr w:type="gramStart"/>
            <w:r w:rsidRPr="00DE3948">
              <w:rPr>
                <w:rFonts w:ascii="Times New Roman" w:hAnsi="Times New Roman" w:cs="Times New Roman"/>
                <w:sz w:val="24"/>
                <w:szCs w:val="24"/>
              </w:rPr>
              <w:t>Utilization  _</w:t>
            </w:r>
            <w:proofErr w:type="gramEnd"/>
            <w:r w:rsidRPr="00DE3948">
              <w:rPr>
                <w:rFonts w:ascii="Times New Roman" w:hAnsi="Times New Roman" w:cs="Times New Roman"/>
                <w:sz w:val="24"/>
                <w:szCs w:val="24"/>
              </w:rPr>
              <w:t>___ %</w:t>
            </w:r>
          </w:p>
        </w:tc>
      </w:tr>
      <w:tr w:rsidR="00DE3948" w14:paraId="0D3584BD" w14:textId="77777777" w:rsidTr="00AD4016">
        <w:tc>
          <w:tcPr>
            <w:tcW w:w="10682" w:type="dxa"/>
            <w:gridSpan w:val="3"/>
            <w:shd w:val="clear" w:color="auto" w:fill="auto"/>
            <w:vAlign w:val="center"/>
          </w:tcPr>
          <w:p w14:paraId="5745D797" w14:textId="58E451F8" w:rsidR="00AD4016" w:rsidRPr="00AD4016" w:rsidRDefault="00AD4016" w:rsidP="00DE3948">
            <w:pPr>
              <w:rPr>
                <w:rFonts w:ascii="Times New Roman" w:hAnsi="Times New Roman" w:cs="Times New Roman"/>
                <w:color w:val="FF0000"/>
                <w:sz w:val="24"/>
                <w:szCs w:val="24"/>
              </w:rPr>
            </w:pPr>
            <w:r w:rsidRPr="00AD4016">
              <w:rPr>
                <w:rFonts w:ascii="Times New Roman" w:hAnsi="Times New Roman" w:cs="Times New Roman"/>
                <w:color w:val="FF0000"/>
                <w:sz w:val="24"/>
                <w:szCs w:val="24"/>
              </w:rPr>
              <w:t xml:space="preserve">The average PSH utilization rate is 89%. </w:t>
            </w:r>
          </w:p>
          <w:p w14:paraId="57D82F53" w14:textId="50B2DFD5" w:rsidR="00DE3948" w:rsidRPr="00AD4016" w:rsidRDefault="00EB458F" w:rsidP="00DE3948">
            <w:pPr>
              <w:rPr>
                <w:rFonts w:ascii="Times New Roman" w:hAnsi="Times New Roman" w:cs="Times New Roman"/>
                <w:color w:val="FF0000"/>
                <w:sz w:val="24"/>
                <w:szCs w:val="24"/>
              </w:rPr>
            </w:pPr>
            <w:r w:rsidRPr="00AD4016">
              <w:rPr>
                <w:rFonts w:ascii="Times New Roman" w:hAnsi="Times New Roman" w:cs="Times New Roman"/>
                <w:color w:val="FF0000"/>
                <w:sz w:val="24"/>
                <w:szCs w:val="24"/>
              </w:rPr>
              <w:t>5 points:</w:t>
            </w:r>
            <w:r w:rsidR="00ED0C47" w:rsidRPr="00AD4016">
              <w:rPr>
                <w:rFonts w:ascii="Times New Roman" w:hAnsi="Times New Roman" w:cs="Times New Roman"/>
                <w:color w:val="FF0000"/>
                <w:sz w:val="24"/>
                <w:szCs w:val="24"/>
              </w:rPr>
              <w:t xml:space="preserve"> </w:t>
            </w:r>
            <w:r w:rsidR="00AD4016" w:rsidRPr="00AD4016">
              <w:rPr>
                <w:rFonts w:ascii="Times New Roman" w:hAnsi="Times New Roman" w:cs="Times New Roman"/>
                <w:color w:val="FF0000"/>
                <w:sz w:val="24"/>
                <w:szCs w:val="24"/>
              </w:rPr>
              <w:t>91</w:t>
            </w:r>
            <w:r w:rsidR="00ED0C47" w:rsidRPr="00AD4016">
              <w:rPr>
                <w:rFonts w:ascii="Times New Roman" w:hAnsi="Times New Roman" w:cs="Times New Roman"/>
                <w:color w:val="FF0000"/>
                <w:sz w:val="24"/>
                <w:szCs w:val="24"/>
              </w:rPr>
              <w:t>%-100% Utilization</w:t>
            </w:r>
            <w:r w:rsidRPr="00AD4016">
              <w:rPr>
                <w:rFonts w:ascii="Times New Roman" w:hAnsi="Times New Roman" w:cs="Times New Roman"/>
                <w:color w:val="FF0000"/>
                <w:sz w:val="24"/>
                <w:szCs w:val="24"/>
              </w:rPr>
              <w:t xml:space="preserve"> Rate</w:t>
            </w:r>
          </w:p>
          <w:p w14:paraId="0700BC9B" w14:textId="3BA3A298" w:rsidR="00ED0C47" w:rsidRPr="00AD4016" w:rsidRDefault="00EB458F" w:rsidP="00DE3948">
            <w:pPr>
              <w:rPr>
                <w:rFonts w:ascii="Times New Roman" w:hAnsi="Times New Roman" w:cs="Times New Roman"/>
                <w:color w:val="FF0000"/>
                <w:sz w:val="24"/>
                <w:szCs w:val="24"/>
              </w:rPr>
            </w:pPr>
            <w:r w:rsidRPr="00AD4016">
              <w:rPr>
                <w:rFonts w:ascii="Times New Roman" w:hAnsi="Times New Roman" w:cs="Times New Roman"/>
                <w:color w:val="FF0000"/>
                <w:sz w:val="24"/>
                <w:szCs w:val="24"/>
              </w:rPr>
              <w:t xml:space="preserve">3 points: </w:t>
            </w:r>
            <w:r w:rsidR="00AD4016" w:rsidRPr="00AD4016">
              <w:rPr>
                <w:rFonts w:ascii="Times New Roman" w:hAnsi="Times New Roman" w:cs="Times New Roman"/>
                <w:color w:val="FF0000"/>
                <w:sz w:val="24"/>
                <w:szCs w:val="24"/>
              </w:rPr>
              <w:t>85</w:t>
            </w:r>
            <w:r w:rsidR="00ED0C47" w:rsidRPr="00AD4016">
              <w:rPr>
                <w:rFonts w:ascii="Times New Roman" w:hAnsi="Times New Roman" w:cs="Times New Roman"/>
                <w:color w:val="FF0000"/>
                <w:sz w:val="24"/>
                <w:szCs w:val="24"/>
              </w:rPr>
              <w:t>%-9</w:t>
            </w:r>
            <w:r w:rsidR="00AD4016" w:rsidRPr="00AD4016">
              <w:rPr>
                <w:rFonts w:ascii="Times New Roman" w:hAnsi="Times New Roman" w:cs="Times New Roman"/>
                <w:color w:val="FF0000"/>
                <w:sz w:val="24"/>
                <w:szCs w:val="24"/>
              </w:rPr>
              <w:t>0</w:t>
            </w:r>
            <w:r w:rsidR="00ED0C47" w:rsidRPr="00AD4016">
              <w:rPr>
                <w:rFonts w:ascii="Times New Roman" w:hAnsi="Times New Roman" w:cs="Times New Roman"/>
                <w:color w:val="FF0000"/>
                <w:sz w:val="24"/>
                <w:szCs w:val="24"/>
              </w:rPr>
              <w:t xml:space="preserve">% </w:t>
            </w:r>
          </w:p>
          <w:p w14:paraId="5637EF27" w14:textId="184D8B7E" w:rsidR="00ED0C47" w:rsidRPr="00AD4016" w:rsidRDefault="00EB458F" w:rsidP="00DE3948">
            <w:pPr>
              <w:rPr>
                <w:rFonts w:ascii="Times New Roman" w:hAnsi="Times New Roman" w:cs="Times New Roman"/>
                <w:color w:val="FF0000"/>
                <w:sz w:val="24"/>
                <w:szCs w:val="24"/>
              </w:rPr>
            </w:pPr>
            <w:r w:rsidRPr="00AD4016">
              <w:rPr>
                <w:rFonts w:ascii="Times New Roman" w:hAnsi="Times New Roman" w:cs="Times New Roman"/>
                <w:color w:val="FF0000"/>
                <w:sz w:val="24"/>
                <w:szCs w:val="24"/>
              </w:rPr>
              <w:t xml:space="preserve">0 points: </w:t>
            </w:r>
            <w:r w:rsidR="00ED0C47" w:rsidRPr="00AD4016">
              <w:rPr>
                <w:rFonts w:ascii="Times New Roman" w:hAnsi="Times New Roman" w:cs="Times New Roman"/>
                <w:color w:val="FF0000"/>
                <w:sz w:val="24"/>
                <w:szCs w:val="24"/>
              </w:rPr>
              <w:t>&lt;</w:t>
            </w:r>
            <w:r w:rsidR="00AD4016" w:rsidRPr="00AD4016">
              <w:rPr>
                <w:rFonts w:ascii="Times New Roman" w:hAnsi="Times New Roman" w:cs="Times New Roman"/>
                <w:color w:val="FF0000"/>
                <w:sz w:val="24"/>
                <w:szCs w:val="24"/>
              </w:rPr>
              <w:t>85</w:t>
            </w:r>
            <w:r w:rsidR="00ED0C47" w:rsidRPr="00AD4016">
              <w:rPr>
                <w:rFonts w:ascii="Times New Roman" w:hAnsi="Times New Roman" w:cs="Times New Roman"/>
                <w:color w:val="FF0000"/>
                <w:sz w:val="24"/>
                <w:szCs w:val="24"/>
              </w:rPr>
              <w:t xml:space="preserve">% </w:t>
            </w:r>
          </w:p>
          <w:p w14:paraId="304B401F" w14:textId="77777777" w:rsidR="00E8437C" w:rsidRPr="00AD4016" w:rsidRDefault="00E8437C" w:rsidP="00DE3948">
            <w:pPr>
              <w:rPr>
                <w:rFonts w:ascii="Times New Roman" w:hAnsi="Times New Roman" w:cs="Times New Roman"/>
                <w:color w:val="FF0000"/>
                <w:sz w:val="24"/>
                <w:szCs w:val="24"/>
              </w:rPr>
            </w:pPr>
          </w:p>
          <w:p w14:paraId="7FF51EDB" w14:textId="77777777" w:rsidR="00AD4016" w:rsidRPr="00AD4016" w:rsidRDefault="00AD4016" w:rsidP="00DE3948">
            <w:pPr>
              <w:rPr>
                <w:rFonts w:ascii="Times New Roman" w:hAnsi="Times New Roman" w:cs="Times New Roman"/>
                <w:color w:val="FF0000"/>
                <w:sz w:val="24"/>
                <w:szCs w:val="24"/>
              </w:rPr>
            </w:pPr>
            <w:r w:rsidRPr="00AD4016">
              <w:rPr>
                <w:rFonts w:ascii="Times New Roman" w:hAnsi="Times New Roman" w:cs="Times New Roman"/>
                <w:color w:val="FF0000"/>
                <w:sz w:val="24"/>
                <w:szCs w:val="24"/>
              </w:rPr>
              <w:t xml:space="preserve">The average RRH utilization rate is 78%. </w:t>
            </w:r>
          </w:p>
          <w:p w14:paraId="120B2AD7" w14:textId="3B45E508" w:rsidR="00AD4016" w:rsidRPr="00AD4016" w:rsidRDefault="00AD4016" w:rsidP="00DE3948">
            <w:pPr>
              <w:rPr>
                <w:rFonts w:ascii="Times New Roman" w:hAnsi="Times New Roman" w:cs="Times New Roman"/>
                <w:color w:val="FF0000"/>
                <w:sz w:val="24"/>
                <w:szCs w:val="24"/>
              </w:rPr>
            </w:pPr>
            <w:r w:rsidRPr="00AD4016">
              <w:rPr>
                <w:rFonts w:ascii="Times New Roman" w:hAnsi="Times New Roman" w:cs="Times New Roman"/>
                <w:color w:val="FF0000"/>
                <w:sz w:val="24"/>
                <w:szCs w:val="24"/>
              </w:rPr>
              <w:t>5 points: 81% -100% Utilization Rate</w:t>
            </w:r>
          </w:p>
          <w:p w14:paraId="288C0D07" w14:textId="42A1285F" w:rsidR="00AD4016" w:rsidRPr="00AD4016" w:rsidRDefault="00AD4016" w:rsidP="00AD4016">
            <w:pPr>
              <w:rPr>
                <w:rFonts w:ascii="Times New Roman" w:hAnsi="Times New Roman" w:cs="Times New Roman"/>
                <w:color w:val="FF0000"/>
                <w:sz w:val="24"/>
                <w:szCs w:val="24"/>
              </w:rPr>
            </w:pPr>
            <w:r w:rsidRPr="00AD4016">
              <w:rPr>
                <w:rFonts w:ascii="Times New Roman" w:hAnsi="Times New Roman" w:cs="Times New Roman"/>
                <w:color w:val="FF0000"/>
                <w:sz w:val="24"/>
                <w:szCs w:val="24"/>
              </w:rPr>
              <w:t xml:space="preserve">3 points: 75%- 80% </w:t>
            </w:r>
          </w:p>
          <w:p w14:paraId="3398EFD5" w14:textId="0EAA9EF7" w:rsidR="00AD4016" w:rsidRPr="00AD4016" w:rsidRDefault="00AD4016" w:rsidP="00AD4016">
            <w:pPr>
              <w:rPr>
                <w:highlight w:val="yellow"/>
              </w:rPr>
            </w:pPr>
            <w:r w:rsidRPr="00AD4016">
              <w:rPr>
                <w:rFonts w:ascii="Times New Roman" w:hAnsi="Times New Roman" w:cs="Times New Roman"/>
                <w:color w:val="FF0000"/>
                <w:sz w:val="24"/>
                <w:szCs w:val="24"/>
              </w:rPr>
              <w:t>0 points: &lt;75%</w:t>
            </w:r>
            <w:r w:rsidRPr="00AD4016">
              <w:rPr>
                <w:color w:val="FF0000"/>
              </w:rPr>
              <w:t xml:space="preserve"> </w:t>
            </w:r>
          </w:p>
        </w:tc>
      </w:tr>
      <w:tr w:rsidR="00DE3948" w14:paraId="6AE189A3" w14:textId="77777777" w:rsidTr="00016A4A">
        <w:tc>
          <w:tcPr>
            <w:tcW w:w="1963" w:type="dxa"/>
            <w:shd w:val="clear" w:color="auto" w:fill="D9D9D9" w:themeFill="background1" w:themeFillShade="D9"/>
            <w:vAlign w:val="center"/>
          </w:tcPr>
          <w:p w14:paraId="2C710843" w14:textId="77777777" w:rsidR="00DE3948" w:rsidRDefault="00DE3948" w:rsidP="00DE3948">
            <w:pPr>
              <w:rPr>
                <w:rFonts w:ascii="Times New Roman" w:hAnsi="Times New Roman" w:cs="Times New Roman"/>
                <w:sz w:val="24"/>
                <w:szCs w:val="24"/>
              </w:rPr>
            </w:pPr>
            <w:r w:rsidRPr="00107B8F">
              <w:rPr>
                <w:rFonts w:ascii="Times New Roman" w:hAnsi="Times New Roman" w:cs="Times New Roman"/>
                <w:sz w:val="24"/>
                <w:szCs w:val="24"/>
              </w:rPr>
              <w:t>Vulnerable Populations</w:t>
            </w:r>
            <w:r>
              <w:rPr>
                <w:rFonts w:ascii="Times New Roman" w:hAnsi="Times New Roman" w:cs="Times New Roman"/>
                <w:sz w:val="24"/>
                <w:szCs w:val="24"/>
              </w:rPr>
              <w:t>:</w:t>
            </w:r>
          </w:p>
          <w:p w14:paraId="49C423EB" w14:textId="4DE51FFF" w:rsidR="00DE3948" w:rsidRPr="00107B8F" w:rsidRDefault="00DE3948" w:rsidP="00DE3948">
            <w:pPr>
              <w:rPr>
                <w:rFonts w:ascii="Times New Roman" w:hAnsi="Times New Roman" w:cs="Times New Roman"/>
                <w:sz w:val="24"/>
                <w:szCs w:val="24"/>
              </w:rPr>
            </w:pPr>
            <w:r>
              <w:rPr>
                <w:rFonts w:ascii="Times New Roman" w:hAnsi="Times New Roman" w:cs="Times New Roman"/>
                <w:sz w:val="24"/>
                <w:szCs w:val="24"/>
              </w:rPr>
              <w:t>5 points</w:t>
            </w:r>
          </w:p>
        </w:tc>
        <w:tc>
          <w:tcPr>
            <w:tcW w:w="8719" w:type="dxa"/>
            <w:gridSpan w:val="2"/>
            <w:shd w:val="clear" w:color="auto" w:fill="D9D9D9" w:themeFill="background1" w:themeFillShade="D9"/>
            <w:vAlign w:val="center"/>
          </w:tcPr>
          <w:p w14:paraId="0BE4F472" w14:textId="5256C759" w:rsidR="00DE3948" w:rsidRPr="00107B8F" w:rsidRDefault="00DE3948" w:rsidP="00DE3948">
            <w:pPr>
              <w:rPr>
                <w:rFonts w:ascii="Times New Roman" w:hAnsi="Times New Roman" w:cs="Times New Roman"/>
                <w:sz w:val="24"/>
                <w:szCs w:val="24"/>
              </w:rPr>
            </w:pPr>
            <w:r w:rsidRPr="00107B8F">
              <w:rPr>
                <w:rFonts w:ascii="Times New Roman" w:hAnsi="Times New Roman" w:cs="Times New Roman"/>
                <w:sz w:val="24"/>
                <w:szCs w:val="24"/>
              </w:rPr>
              <w:t>What percentage of clients served in FY202</w:t>
            </w:r>
            <w:r w:rsidR="00724066">
              <w:rPr>
                <w:rFonts w:ascii="Times New Roman" w:hAnsi="Times New Roman" w:cs="Times New Roman"/>
                <w:sz w:val="24"/>
                <w:szCs w:val="24"/>
              </w:rPr>
              <w:t>2</w:t>
            </w:r>
            <w:r w:rsidRPr="00107B8F">
              <w:rPr>
                <w:rFonts w:ascii="Times New Roman" w:hAnsi="Times New Roman" w:cs="Times New Roman"/>
                <w:sz w:val="24"/>
                <w:szCs w:val="24"/>
              </w:rPr>
              <w:t xml:space="preserve"> were in the following categories? </w:t>
            </w:r>
          </w:p>
          <w:p w14:paraId="69827774" w14:textId="791D4EA8" w:rsidR="00DE3948" w:rsidRPr="00107B8F" w:rsidRDefault="00DE3948" w:rsidP="00DE3948">
            <w:pPr>
              <w:rPr>
                <w:rFonts w:ascii="Times New Roman" w:hAnsi="Times New Roman" w:cs="Times New Roman"/>
                <w:sz w:val="24"/>
                <w:szCs w:val="24"/>
              </w:rPr>
            </w:pPr>
            <w:r w:rsidRPr="00107B8F">
              <w:rPr>
                <w:rFonts w:ascii="Times New Roman" w:hAnsi="Times New Roman" w:cs="Times New Roman"/>
                <w:sz w:val="24"/>
                <w:szCs w:val="24"/>
              </w:rPr>
              <w:t>Chronically Homeless (Q5a #1</w:t>
            </w:r>
            <w:r w:rsidR="00340351">
              <w:rPr>
                <w:rFonts w:ascii="Times New Roman" w:hAnsi="Times New Roman" w:cs="Times New Roman"/>
                <w:sz w:val="24"/>
                <w:szCs w:val="24"/>
              </w:rPr>
              <w:t>1</w:t>
            </w:r>
            <w:r w:rsidRPr="00107B8F">
              <w:rPr>
                <w:rFonts w:ascii="Times New Roman" w:hAnsi="Times New Roman" w:cs="Times New Roman"/>
                <w:sz w:val="24"/>
                <w:szCs w:val="24"/>
              </w:rPr>
              <w:t xml:space="preserve"> / Q5a # 14): (&gt;75%)</w:t>
            </w:r>
          </w:p>
          <w:p w14:paraId="4D2D8644" w14:textId="77777777" w:rsidR="00DE3948" w:rsidRPr="00107B8F" w:rsidRDefault="00DE3948" w:rsidP="00DE3948">
            <w:pPr>
              <w:rPr>
                <w:rFonts w:ascii="Times New Roman" w:hAnsi="Times New Roman" w:cs="Times New Roman"/>
                <w:sz w:val="24"/>
                <w:szCs w:val="24"/>
              </w:rPr>
            </w:pPr>
            <w:r w:rsidRPr="00107B8F">
              <w:rPr>
                <w:rFonts w:ascii="Times New Roman" w:hAnsi="Times New Roman" w:cs="Times New Roman"/>
                <w:sz w:val="24"/>
                <w:szCs w:val="24"/>
              </w:rPr>
              <w:t>Youth [Q27a Youth Ages 18-24 / Q5a #</w:t>
            </w:r>
            <w:proofErr w:type="gramStart"/>
            <w:r w:rsidRPr="00107B8F">
              <w:rPr>
                <w:rFonts w:ascii="Times New Roman" w:hAnsi="Times New Roman" w:cs="Times New Roman"/>
                <w:sz w:val="24"/>
                <w:szCs w:val="24"/>
              </w:rPr>
              <w:t>1 ]</w:t>
            </w:r>
            <w:proofErr w:type="gramEnd"/>
            <w:r w:rsidRPr="00107B8F">
              <w:rPr>
                <w:rFonts w:ascii="Times New Roman" w:hAnsi="Times New Roman" w:cs="Times New Roman"/>
                <w:sz w:val="24"/>
                <w:szCs w:val="24"/>
              </w:rPr>
              <w:t>:  (&gt;75%)</w:t>
            </w:r>
          </w:p>
          <w:p w14:paraId="52B58FDE" w14:textId="77777777" w:rsidR="00DE3948" w:rsidRPr="00107B8F" w:rsidRDefault="00DE3948" w:rsidP="00DE3948">
            <w:pPr>
              <w:rPr>
                <w:rFonts w:ascii="Times New Roman" w:hAnsi="Times New Roman" w:cs="Times New Roman"/>
                <w:sz w:val="24"/>
                <w:szCs w:val="24"/>
              </w:rPr>
            </w:pPr>
          </w:p>
          <w:p w14:paraId="728B73AC" w14:textId="2AEC63F9" w:rsidR="00DE3948" w:rsidRPr="00107B8F" w:rsidRDefault="00DE3948" w:rsidP="00ED0C47">
            <w:pPr>
              <w:rPr>
                <w:rFonts w:ascii="Times New Roman" w:hAnsi="Times New Roman" w:cs="Times New Roman"/>
                <w:sz w:val="24"/>
                <w:szCs w:val="24"/>
              </w:rPr>
            </w:pPr>
          </w:p>
        </w:tc>
      </w:tr>
      <w:tr w:rsidR="00DE3948" w14:paraId="0E27074D" w14:textId="77777777" w:rsidTr="00016A4A">
        <w:tc>
          <w:tcPr>
            <w:tcW w:w="10682" w:type="dxa"/>
            <w:gridSpan w:val="3"/>
            <w:vAlign w:val="center"/>
          </w:tcPr>
          <w:p w14:paraId="53C06F47" w14:textId="77777777" w:rsidR="00DE3948" w:rsidRDefault="00ED0C47" w:rsidP="00DE3948">
            <w:pPr>
              <w:rPr>
                <w:rFonts w:ascii="Times New Roman" w:hAnsi="Times New Roman" w:cs="Times New Roman"/>
                <w:color w:val="FF0000"/>
                <w:sz w:val="24"/>
                <w:szCs w:val="24"/>
              </w:rPr>
            </w:pPr>
            <w:r w:rsidRPr="00037A62">
              <w:rPr>
                <w:rFonts w:ascii="Times New Roman" w:hAnsi="Times New Roman" w:cs="Times New Roman"/>
                <w:color w:val="FF0000"/>
                <w:sz w:val="24"/>
                <w:szCs w:val="24"/>
              </w:rPr>
              <w:t>Score 5 points if any were above 75%</w:t>
            </w:r>
          </w:p>
          <w:p w14:paraId="15C0526E" w14:textId="56BE0B32" w:rsidR="00E8437C" w:rsidRPr="00107B8F" w:rsidRDefault="00E8437C" w:rsidP="00DE3948">
            <w:pPr>
              <w:rPr>
                <w:rFonts w:ascii="Times New Roman" w:hAnsi="Times New Roman" w:cs="Times New Roman"/>
                <w:sz w:val="24"/>
                <w:szCs w:val="24"/>
              </w:rPr>
            </w:pPr>
          </w:p>
        </w:tc>
      </w:tr>
      <w:tr w:rsidR="00DE3948" w14:paraId="62A57B62" w14:textId="77777777" w:rsidTr="00016A4A">
        <w:tc>
          <w:tcPr>
            <w:tcW w:w="1963" w:type="dxa"/>
            <w:shd w:val="clear" w:color="auto" w:fill="D9D9D9" w:themeFill="background1" w:themeFillShade="D9"/>
            <w:vAlign w:val="center"/>
          </w:tcPr>
          <w:p w14:paraId="5748241F" w14:textId="77777777" w:rsidR="00DE3948" w:rsidRDefault="00DE3948" w:rsidP="00DE3948">
            <w:pPr>
              <w:rPr>
                <w:rFonts w:ascii="Times New Roman" w:hAnsi="Times New Roman" w:cs="Times New Roman"/>
                <w:sz w:val="24"/>
                <w:szCs w:val="24"/>
              </w:rPr>
            </w:pPr>
            <w:r>
              <w:rPr>
                <w:rFonts w:ascii="Times New Roman" w:hAnsi="Times New Roman" w:cs="Times New Roman"/>
                <w:sz w:val="24"/>
                <w:szCs w:val="24"/>
              </w:rPr>
              <w:t>Data Quality:</w:t>
            </w:r>
          </w:p>
          <w:p w14:paraId="4945904D" w14:textId="4851D09C" w:rsidR="00DE3948" w:rsidRPr="00107B8F" w:rsidRDefault="009270CD" w:rsidP="00DE3948">
            <w:pPr>
              <w:rPr>
                <w:rFonts w:ascii="Times New Roman" w:hAnsi="Times New Roman" w:cs="Times New Roman"/>
                <w:sz w:val="24"/>
                <w:szCs w:val="24"/>
              </w:rPr>
            </w:pPr>
            <w:r>
              <w:rPr>
                <w:rFonts w:ascii="Times New Roman" w:hAnsi="Times New Roman" w:cs="Times New Roman"/>
                <w:sz w:val="24"/>
                <w:szCs w:val="24"/>
              </w:rPr>
              <w:t xml:space="preserve"> 5 points</w:t>
            </w:r>
          </w:p>
        </w:tc>
        <w:tc>
          <w:tcPr>
            <w:tcW w:w="8719" w:type="dxa"/>
            <w:gridSpan w:val="2"/>
            <w:shd w:val="clear" w:color="auto" w:fill="D9D9D9" w:themeFill="background1" w:themeFillShade="D9"/>
            <w:vAlign w:val="center"/>
          </w:tcPr>
          <w:p w14:paraId="4537A9AD" w14:textId="02DBF140" w:rsidR="00DE3948" w:rsidRPr="00107B8F" w:rsidRDefault="00DE3948" w:rsidP="00DE3948">
            <w:pPr>
              <w:rPr>
                <w:rFonts w:ascii="Times New Roman" w:hAnsi="Times New Roman" w:cs="Times New Roman"/>
                <w:sz w:val="24"/>
                <w:szCs w:val="24"/>
              </w:rPr>
            </w:pPr>
            <w:r w:rsidRPr="00107B8F">
              <w:rPr>
                <w:rFonts w:ascii="Times New Roman" w:hAnsi="Times New Roman" w:cs="Times New Roman"/>
                <w:sz w:val="24"/>
                <w:szCs w:val="24"/>
              </w:rPr>
              <w:t xml:space="preserve">Were </w:t>
            </w:r>
            <w:proofErr w:type="gramStart"/>
            <w:r w:rsidRPr="00107B8F">
              <w:rPr>
                <w:rFonts w:ascii="Times New Roman" w:hAnsi="Times New Roman" w:cs="Times New Roman"/>
                <w:sz w:val="24"/>
                <w:szCs w:val="24"/>
              </w:rPr>
              <w:t>all of</w:t>
            </w:r>
            <w:proofErr w:type="gramEnd"/>
            <w:r w:rsidRPr="00107B8F">
              <w:rPr>
                <w:rFonts w:ascii="Times New Roman" w:hAnsi="Times New Roman" w:cs="Times New Roman"/>
                <w:sz w:val="24"/>
                <w:szCs w:val="24"/>
              </w:rPr>
              <w:t xml:space="preserve"> the following error rates below 5% for Q6 of your FY202</w:t>
            </w:r>
            <w:r w:rsidR="006D624C">
              <w:rPr>
                <w:rFonts w:ascii="Times New Roman" w:hAnsi="Times New Roman" w:cs="Times New Roman"/>
                <w:sz w:val="24"/>
                <w:szCs w:val="24"/>
              </w:rPr>
              <w:t>2</w:t>
            </w:r>
            <w:r w:rsidRPr="00107B8F">
              <w:rPr>
                <w:rFonts w:ascii="Times New Roman" w:hAnsi="Times New Roman" w:cs="Times New Roman"/>
                <w:sz w:val="24"/>
                <w:szCs w:val="24"/>
              </w:rPr>
              <w:t xml:space="preserve"> APR?</w:t>
            </w:r>
          </w:p>
          <w:p w14:paraId="03751BBB" w14:textId="2696ACB6" w:rsidR="00DE3948" w:rsidRPr="00107B8F" w:rsidRDefault="00DE3948" w:rsidP="00DE3948">
            <w:pPr>
              <w:rPr>
                <w:rFonts w:ascii="Times New Roman" w:hAnsi="Times New Roman" w:cs="Times New Roman"/>
                <w:sz w:val="24"/>
                <w:szCs w:val="24"/>
              </w:rPr>
            </w:pPr>
            <w:proofErr w:type="gramStart"/>
            <w:r w:rsidRPr="00107B8F">
              <w:rPr>
                <w:rFonts w:ascii="Times New Roman" w:hAnsi="Times New Roman" w:cs="Times New Roman"/>
                <w:sz w:val="24"/>
                <w:szCs w:val="24"/>
              </w:rPr>
              <w:t>Personally</w:t>
            </w:r>
            <w:r w:rsidR="00856F2D">
              <w:rPr>
                <w:rFonts w:ascii="Times New Roman" w:hAnsi="Times New Roman" w:cs="Times New Roman"/>
                <w:sz w:val="24"/>
                <w:szCs w:val="24"/>
              </w:rPr>
              <w:t>-</w:t>
            </w:r>
            <w:r w:rsidRPr="00107B8F">
              <w:rPr>
                <w:rFonts w:ascii="Times New Roman" w:hAnsi="Times New Roman" w:cs="Times New Roman"/>
                <w:sz w:val="24"/>
                <w:szCs w:val="24"/>
              </w:rPr>
              <w:t>Identifying</w:t>
            </w:r>
            <w:proofErr w:type="gramEnd"/>
            <w:r w:rsidRPr="00107B8F">
              <w:rPr>
                <w:rFonts w:ascii="Times New Roman" w:hAnsi="Times New Roman" w:cs="Times New Roman"/>
                <w:sz w:val="24"/>
                <w:szCs w:val="24"/>
              </w:rPr>
              <w:t xml:space="preserve"> information (6a),</w:t>
            </w:r>
          </w:p>
          <w:p w14:paraId="3EB58C28" w14:textId="77777777" w:rsidR="00DE3948" w:rsidRPr="00107B8F" w:rsidRDefault="00DE3948" w:rsidP="00DE3948">
            <w:pPr>
              <w:rPr>
                <w:rFonts w:ascii="Times New Roman" w:hAnsi="Times New Roman" w:cs="Times New Roman"/>
                <w:sz w:val="24"/>
                <w:szCs w:val="24"/>
              </w:rPr>
            </w:pPr>
            <w:r w:rsidRPr="00107B8F">
              <w:rPr>
                <w:rFonts w:ascii="Times New Roman" w:hAnsi="Times New Roman" w:cs="Times New Roman"/>
                <w:sz w:val="24"/>
                <w:szCs w:val="24"/>
              </w:rPr>
              <w:t>Universal Data Elements (6b),</w:t>
            </w:r>
          </w:p>
          <w:p w14:paraId="55CEAF59" w14:textId="77777777" w:rsidR="00DE3948" w:rsidRPr="00107B8F" w:rsidRDefault="00DE3948" w:rsidP="00DE3948">
            <w:pPr>
              <w:rPr>
                <w:rFonts w:ascii="Times New Roman" w:hAnsi="Times New Roman" w:cs="Times New Roman"/>
                <w:sz w:val="24"/>
                <w:szCs w:val="24"/>
              </w:rPr>
            </w:pPr>
            <w:r w:rsidRPr="00107B8F">
              <w:rPr>
                <w:rFonts w:ascii="Times New Roman" w:hAnsi="Times New Roman" w:cs="Times New Roman"/>
                <w:sz w:val="24"/>
                <w:szCs w:val="24"/>
              </w:rPr>
              <w:t>Income and Housing Data Quality (6c),</w:t>
            </w:r>
          </w:p>
          <w:p w14:paraId="0CBDA667" w14:textId="39152B95" w:rsidR="00DE3948" w:rsidRPr="00107B8F" w:rsidRDefault="00DE3948" w:rsidP="00DE3948">
            <w:pPr>
              <w:rPr>
                <w:rFonts w:ascii="Times New Roman" w:hAnsi="Times New Roman" w:cs="Times New Roman"/>
                <w:sz w:val="24"/>
                <w:szCs w:val="24"/>
              </w:rPr>
            </w:pPr>
            <w:r w:rsidRPr="00107B8F">
              <w:rPr>
                <w:rFonts w:ascii="Times New Roman" w:hAnsi="Times New Roman" w:cs="Times New Roman"/>
                <w:sz w:val="24"/>
                <w:szCs w:val="24"/>
              </w:rPr>
              <w:t>Chronic Homelessness (6d)</w:t>
            </w:r>
          </w:p>
        </w:tc>
      </w:tr>
      <w:tr w:rsidR="00DE3948" w14:paraId="29BAE7FF" w14:textId="77777777" w:rsidTr="00016A4A">
        <w:tc>
          <w:tcPr>
            <w:tcW w:w="10682" w:type="dxa"/>
            <w:gridSpan w:val="3"/>
            <w:vAlign w:val="center"/>
          </w:tcPr>
          <w:p w14:paraId="57E26EF7" w14:textId="77777777" w:rsidR="00DE3948" w:rsidRDefault="00000000" w:rsidP="00DE3948">
            <w:pPr>
              <w:jc w:val="center"/>
              <w:rPr>
                <w:rFonts w:ascii="Times New Roman" w:hAnsi="Times New Roman" w:cs="Times New Roman"/>
                <w:sz w:val="24"/>
                <w:szCs w:val="24"/>
              </w:rPr>
            </w:pPr>
            <w:sdt>
              <w:sdtPr>
                <w:rPr>
                  <w:rFonts w:ascii="Times New Roman" w:hAnsi="Times New Roman" w:cs="Times New Roman"/>
                  <w:sz w:val="24"/>
                  <w:szCs w:val="24"/>
                </w:rPr>
                <w:id w:val="-196092893"/>
                <w14:checkbox>
                  <w14:checked w14:val="0"/>
                  <w14:checkedState w14:val="2612" w14:font="MS Gothic"/>
                  <w14:uncheckedState w14:val="2610" w14:font="MS Gothic"/>
                </w14:checkbox>
              </w:sdtPr>
              <w:sdtContent>
                <w:r w:rsidR="00DE3948">
                  <w:rPr>
                    <w:rFonts w:ascii="MS Gothic" w:eastAsia="MS Gothic" w:hAnsi="MS Gothic" w:cs="Times New Roman" w:hint="eastAsia"/>
                    <w:sz w:val="24"/>
                    <w:szCs w:val="24"/>
                  </w:rPr>
                  <w:t>☐</w:t>
                </w:r>
              </w:sdtContent>
            </w:sdt>
            <w:r w:rsidR="00DE3948">
              <w:rPr>
                <w:rFonts w:ascii="Times New Roman" w:hAnsi="Times New Roman" w:cs="Times New Roman"/>
                <w:sz w:val="24"/>
                <w:szCs w:val="24"/>
              </w:rPr>
              <w:t xml:space="preserve"> Yes   </w:t>
            </w:r>
            <w:sdt>
              <w:sdtPr>
                <w:rPr>
                  <w:rFonts w:ascii="Times New Roman" w:hAnsi="Times New Roman" w:cs="Times New Roman"/>
                  <w:sz w:val="24"/>
                  <w:szCs w:val="24"/>
                </w:rPr>
                <w:id w:val="-1505897264"/>
                <w14:checkbox>
                  <w14:checked w14:val="0"/>
                  <w14:checkedState w14:val="2612" w14:font="MS Gothic"/>
                  <w14:uncheckedState w14:val="2610" w14:font="MS Gothic"/>
                </w14:checkbox>
              </w:sdtPr>
              <w:sdtContent>
                <w:r w:rsidR="00DE3948">
                  <w:rPr>
                    <w:rFonts w:ascii="MS Gothic" w:eastAsia="MS Gothic" w:hAnsi="MS Gothic" w:cs="Times New Roman" w:hint="eastAsia"/>
                    <w:sz w:val="24"/>
                    <w:szCs w:val="24"/>
                  </w:rPr>
                  <w:t>☐</w:t>
                </w:r>
              </w:sdtContent>
            </w:sdt>
            <w:r w:rsidR="00DE3948">
              <w:rPr>
                <w:rFonts w:ascii="Times New Roman" w:hAnsi="Times New Roman" w:cs="Times New Roman"/>
                <w:sz w:val="24"/>
                <w:szCs w:val="24"/>
              </w:rPr>
              <w:t xml:space="preserve"> No</w:t>
            </w:r>
          </w:p>
          <w:p w14:paraId="60E76FDA" w14:textId="4AAF9405" w:rsidR="00E8437C" w:rsidRPr="00BB7AFC" w:rsidRDefault="00E8437C" w:rsidP="00F17F42">
            <w:pPr>
              <w:rPr>
                <w:rFonts w:ascii="Times New Roman" w:hAnsi="Times New Roman" w:cs="Times New Roman"/>
                <w:color w:val="FF0000"/>
                <w:sz w:val="24"/>
                <w:szCs w:val="24"/>
              </w:rPr>
            </w:pPr>
            <w:r w:rsidRPr="00037A62">
              <w:rPr>
                <w:rFonts w:ascii="Times New Roman" w:hAnsi="Times New Roman" w:cs="Times New Roman"/>
                <w:color w:val="FF0000"/>
                <w:sz w:val="24"/>
                <w:szCs w:val="24"/>
              </w:rPr>
              <w:t>Score 5 points for Yes</w:t>
            </w:r>
            <w:r w:rsidR="006D624C">
              <w:rPr>
                <w:rFonts w:ascii="Times New Roman" w:hAnsi="Times New Roman" w:cs="Times New Roman"/>
                <w:color w:val="FF0000"/>
                <w:sz w:val="24"/>
                <w:szCs w:val="24"/>
              </w:rPr>
              <w:t xml:space="preserve">. At or above 5% in any category, no points. </w:t>
            </w:r>
          </w:p>
        </w:tc>
      </w:tr>
      <w:tr w:rsidR="00ED0C47" w14:paraId="15A2B4B5" w14:textId="77777777" w:rsidTr="00016A4A">
        <w:tc>
          <w:tcPr>
            <w:tcW w:w="2256" w:type="dxa"/>
            <w:gridSpan w:val="2"/>
            <w:shd w:val="clear" w:color="auto" w:fill="D9D9D9" w:themeFill="background1" w:themeFillShade="D9"/>
            <w:vAlign w:val="center"/>
          </w:tcPr>
          <w:p w14:paraId="11671449" w14:textId="77777777" w:rsidR="00DE3948" w:rsidRPr="00ED0C47" w:rsidRDefault="00DE3948" w:rsidP="00DE3948">
            <w:pPr>
              <w:rPr>
                <w:rFonts w:ascii="Times New Roman" w:hAnsi="Times New Roman" w:cs="Times New Roman"/>
                <w:sz w:val="24"/>
                <w:szCs w:val="24"/>
              </w:rPr>
            </w:pPr>
            <w:r w:rsidRPr="00ED0C47">
              <w:rPr>
                <w:rFonts w:ascii="Times New Roman" w:hAnsi="Times New Roman" w:cs="Times New Roman"/>
                <w:sz w:val="24"/>
                <w:szCs w:val="24"/>
              </w:rPr>
              <w:t>Coordinated Entry Participation:</w:t>
            </w:r>
          </w:p>
          <w:p w14:paraId="598436F7" w14:textId="0EC03A3F" w:rsidR="009270CD" w:rsidRPr="00037A62" w:rsidRDefault="00ED0C47" w:rsidP="009270CD">
            <w:pPr>
              <w:rPr>
                <w:rFonts w:ascii="Times New Roman" w:hAnsi="Times New Roman" w:cs="Times New Roman"/>
                <w:sz w:val="24"/>
                <w:szCs w:val="24"/>
              </w:rPr>
            </w:pPr>
            <w:r w:rsidRPr="00037A62">
              <w:rPr>
                <w:rFonts w:ascii="Times New Roman" w:hAnsi="Times New Roman" w:cs="Times New Roman"/>
                <w:sz w:val="24"/>
                <w:szCs w:val="24"/>
              </w:rPr>
              <w:t xml:space="preserve">5 </w:t>
            </w:r>
            <w:r w:rsidR="00DE3948" w:rsidRPr="00ED0C47">
              <w:rPr>
                <w:rFonts w:ascii="Times New Roman" w:hAnsi="Times New Roman" w:cs="Times New Roman"/>
                <w:sz w:val="24"/>
                <w:szCs w:val="24"/>
              </w:rPr>
              <w:t>point</w:t>
            </w:r>
            <w:r w:rsidR="00D61C89" w:rsidRPr="00ED0C47">
              <w:rPr>
                <w:rFonts w:ascii="Times New Roman" w:hAnsi="Times New Roman" w:cs="Times New Roman"/>
                <w:sz w:val="24"/>
                <w:szCs w:val="24"/>
              </w:rPr>
              <w:t>s</w:t>
            </w:r>
            <w:r w:rsidR="009270CD">
              <w:rPr>
                <w:rFonts w:ascii="Times New Roman" w:hAnsi="Times New Roman" w:cs="Times New Roman"/>
                <w:sz w:val="24"/>
                <w:szCs w:val="24"/>
              </w:rPr>
              <w:t xml:space="preserve"> </w:t>
            </w:r>
          </w:p>
        </w:tc>
        <w:tc>
          <w:tcPr>
            <w:tcW w:w="8426" w:type="dxa"/>
            <w:shd w:val="clear" w:color="auto" w:fill="D9D9D9" w:themeFill="background1" w:themeFillShade="D9"/>
            <w:vAlign w:val="center"/>
          </w:tcPr>
          <w:p w14:paraId="1A1A21AC" w14:textId="2536D369" w:rsidR="00DE3948" w:rsidRPr="00107B8F" w:rsidRDefault="00DE3948" w:rsidP="00DE3948">
            <w:pPr>
              <w:rPr>
                <w:rFonts w:ascii="Times New Roman" w:hAnsi="Times New Roman" w:cs="Times New Roman"/>
                <w:sz w:val="24"/>
                <w:szCs w:val="24"/>
              </w:rPr>
            </w:pPr>
            <w:r w:rsidRPr="00107B8F">
              <w:rPr>
                <w:rFonts w:ascii="Times New Roman" w:hAnsi="Times New Roman" w:cs="Times New Roman"/>
                <w:sz w:val="24"/>
                <w:szCs w:val="24"/>
              </w:rPr>
              <w:t>What percentage of new entries to the project during FY202</w:t>
            </w:r>
            <w:r w:rsidR="0010547F">
              <w:rPr>
                <w:rFonts w:ascii="Times New Roman" w:hAnsi="Times New Roman" w:cs="Times New Roman"/>
                <w:sz w:val="24"/>
                <w:szCs w:val="24"/>
              </w:rPr>
              <w:t>2</w:t>
            </w:r>
            <w:r w:rsidRPr="00107B8F">
              <w:rPr>
                <w:rFonts w:ascii="Times New Roman" w:hAnsi="Times New Roman" w:cs="Times New Roman"/>
                <w:sz w:val="24"/>
                <w:szCs w:val="24"/>
              </w:rPr>
              <w:t xml:space="preserve"> were matched to your project through the coordinated entry system? </w:t>
            </w:r>
          </w:p>
          <w:p w14:paraId="403D95A5" w14:textId="505CFADB" w:rsidR="00DE3948" w:rsidRPr="00107B8F" w:rsidRDefault="00DE3948" w:rsidP="00DE3948">
            <w:pPr>
              <w:rPr>
                <w:rFonts w:ascii="Times New Roman" w:hAnsi="Times New Roman" w:cs="Times New Roman"/>
                <w:sz w:val="24"/>
                <w:szCs w:val="24"/>
              </w:rPr>
            </w:pPr>
          </w:p>
        </w:tc>
      </w:tr>
      <w:tr w:rsidR="00DE3948" w14:paraId="4149EF41" w14:textId="77777777" w:rsidTr="00016A4A">
        <w:tc>
          <w:tcPr>
            <w:tcW w:w="10682" w:type="dxa"/>
            <w:gridSpan w:val="3"/>
            <w:vAlign w:val="center"/>
          </w:tcPr>
          <w:p w14:paraId="36A88C97" w14:textId="03C1B996" w:rsidR="00ED0C47" w:rsidRPr="00037A62" w:rsidRDefault="00E8437C" w:rsidP="00ED0C47">
            <w:pPr>
              <w:rPr>
                <w:rFonts w:ascii="Times New Roman" w:hAnsi="Times New Roman" w:cs="Times New Roman"/>
                <w:color w:val="FF0000"/>
                <w:sz w:val="24"/>
                <w:szCs w:val="24"/>
              </w:rPr>
            </w:pPr>
            <w:r>
              <w:rPr>
                <w:rFonts w:ascii="Times New Roman" w:hAnsi="Times New Roman" w:cs="Times New Roman"/>
                <w:color w:val="FF0000"/>
                <w:sz w:val="24"/>
                <w:szCs w:val="24"/>
              </w:rPr>
              <w:t xml:space="preserve">5 points: </w:t>
            </w:r>
            <w:r w:rsidR="00ED0C47" w:rsidRPr="00037A62">
              <w:rPr>
                <w:rFonts w:ascii="Times New Roman" w:hAnsi="Times New Roman" w:cs="Times New Roman"/>
                <w:color w:val="FF0000"/>
                <w:sz w:val="24"/>
                <w:szCs w:val="24"/>
              </w:rPr>
              <w:t>100%</w:t>
            </w:r>
          </w:p>
          <w:p w14:paraId="01A471B5" w14:textId="19D08B9D" w:rsidR="00E8437C" w:rsidRDefault="00E8437C" w:rsidP="00ED0C47">
            <w:pPr>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0 points: Less than 100%</w:t>
            </w:r>
          </w:p>
          <w:p w14:paraId="7745869B" w14:textId="767A6D51" w:rsidR="00E8437C" w:rsidRPr="00107B8F" w:rsidRDefault="00E8437C" w:rsidP="00ED0C47">
            <w:pPr>
              <w:rPr>
                <w:rFonts w:ascii="Times New Roman" w:hAnsi="Times New Roman" w:cs="Times New Roman"/>
                <w:sz w:val="24"/>
                <w:szCs w:val="24"/>
              </w:rPr>
            </w:pPr>
          </w:p>
        </w:tc>
      </w:tr>
      <w:tr w:rsidR="00ED0C47" w14:paraId="5C29A71A" w14:textId="77777777" w:rsidTr="00016A4A">
        <w:tc>
          <w:tcPr>
            <w:tcW w:w="2256" w:type="dxa"/>
            <w:gridSpan w:val="2"/>
            <w:shd w:val="clear" w:color="auto" w:fill="D9D9D9" w:themeFill="background1" w:themeFillShade="D9"/>
            <w:vAlign w:val="center"/>
          </w:tcPr>
          <w:p w14:paraId="5B39D643" w14:textId="7088C93E" w:rsidR="00DE3948" w:rsidRDefault="00DE3948" w:rsidP="00DE3948">
            <w:pPr>
              <w:rPr>
                <w:rFonts w:ascii="Times New Roman" w:hAnsi="Times New Roman" w:cs="Times New Roman"/>
                <w:sz w:val="24"/>
                <w:szCs w:val="24"/>
              </w:rPr>
            </w:pPr>
            <w:r w:rsidRPr="00107B8F">
              <w:rPr>
                <w:rFonts w:ascii="Times New Roman" w:hAnsi="Times New Roman" w:cs="Times New Roman"/>
                <w:sz w:val="24"/>
                <w:szCs w:val="24"/>
              </w:rPr>
              <w:lastRenderedPageBreak/>
              <w:t xml:space="preserve">Permanent Housing Placement </w:t>
            </w:r>
            <w:r w:rsidR="00ED0C47">
              <w:rPr>
                <w:rFonts w:ascii="Times New Roman" w:hAnsi="Times New Roman" w:cs="Times New Roman"/>
                <w:sz w:val="24"/>
                <w:szCs w:val="24"/>
              </w:rPr>
              <w:t>&amp;</w:t>
            </w:r>
            <w:r w:rsidRPr="00107B8F">
              <w:rPr>
                <w:rFonts w:ascii="Times New Roman" w:hAnsi="Times New Roman" w:cs="Times New Roman"/>
                <w:sz w:val="24"/>
                <w:szCs w:val="24"/>
              </w:rPr>
              <w:t xml:space="preserve"> Retention</w:t>
            </w:r>
            <w:r>
              <w:rPr>
                <w:rFonts w:ascii="Times New Roman" w:hAnsi="Times New Roman" w:cs="Times New Roman"/>
                <w:sz w:val="24"/>
                <w:szCs w:val="24"/>
              </w:rPr>
              <w:t>:</w:t>
            </w:r>
          </w:p>
          <w:p w14:paraId="63A885C1" w14:textId="4A9D4D1A" w:rsidR="00DE3948" w:rsidRDefault="00D24039" w:rsidP="00DE3948">
            <w:pPr>
              <w:rPr>
                <w:rFonts w:ascii="Times New Roman" w:hAnsi="Times New Roman" w:cs="Times New Roman"/>
                <w:sz w:val="24"/>
                <w:szCs w:val="24"/>
              </w:rPr>
            </w:pPr>
            <w:r>
              <w:rPr>
                <w:rFonts w:ascii="Times New Roman" w:hAnsi="Times New Roman" w:cs="Times New Roman"/>
                <w:sz w:val="24"/>
                <w:szCs w:val="24"/>
              </w:rPr>
              <w:t>10</w:t>
            </w:r>
            <w:r w:rsidR="00DE3948">
              <w:rPr>
                <w:rFonts w:ascii="Times New Roman" w:hAnsi="Times New Roman" w:cs="Times New Roman"/>
                <w:sz w:val="24"/>
                <w:szCs w:val="24"/>
              </w:rPr>
              <w:t xml:space="preserve"> points</w:t>
            </w:r>
          </w:p>
          <w:p w14:paraId="0B290819" w14:textId="77777777" w:rsidR="009270CD" w:rsidRDefault="009270CD" w:rsidP="00DE3948">
            <w:pPr>
              <w:rPr>
                <w:rFonts w:ascii="Times New Roman" w:hAnsi="Times New Roman" w:cs="Times New Roman"/>
                <w:sz w:val="24"/>
                <w:szCs w:val="24"/>
              </w:rPr>
            </w:pPr>
          </w:p>
          <w:p w14:paraId="3958BA4D" w14:textId="58B03ECD" w:rsidR="009270CD" w:rsidRPr="00107B8F" w:rsidRDefault="009270CD" w:rsidP="00DE3948">
            <w:pPr>
              <w:rPr>
                <w:rFonts w:ascii="Times New Roman" w:hAnsi="Times New Roman" w:cs="Times New Roman"/>
                <w:sz w:val="24"/>
                <w:szCs w:val="24"/>
              </w:rPr>
            </w:pPr>
          </w:p>
        </w:tc>
        <w:tc>
          <w:tcPr>
            <w:tcW w:w="8426" w:type="dxa"/>
            <w:shd w:val="clear" w:color="auto" w:fill="D9D9D9" w:themeFill="background1" w:themeFillShade="D9"/>
            <w:vAlign w:val="center"/>
          </w:tcPr>
          <w:p w14:paraId="5AC9E4E0" w14:textId="51154643" w:rsidR="00DE3948" w:rsidRPr="00037A62" w:rsidRDefault="00DE3948" w:rsidP="00DE3948">
            <w:pPr>
              <w:rPr>
                <w:rFonts w:ascii="Times New Roman" w:hAnsi="Times New Roman" w:cs="Times New Roman"/>
                <w:sz w:val="24"/>
                <w:szCs w:val="24"/>
              </w:rPr>
            </w:pPr>
            <w:r w:rsidRPr="00107B8F">
              <w:rPr>
                <w:rFonts w:ascii="Times New Roman" w:hAnsi="Times New Roman" w:cs="Times New Roman"/>
                <w:sz w:val="24"/>
                <w:szCs w:val="24"/>
              </w:rPr>
              <w:t>For PSH, what percentage of clients served in FY202</w:t>
            </w:r>
            <w:r w:rsidR="0010547F">
              <w:rPr>
                <w:rFonts w:ascii="Times New Roman" w:hAnsi="Times New Roman" w:cs="Times New Roman"/>
                <w:sz w:val="24"/>
                <w:szCs w:val="24"/>
              </w:rPr>
              <w:t>2</w:t>
            </w:r>
            <w:r w:rsidRPr="00107B8F">
              <w:rPr>
                <w:rFonts w:ascii="Times New Roman" w:hAnsi="Times New Roman" w:cs="Times New Roman"/>
                <w:sz w:val="24"/>
                <w:szCs w:val="24"/>
              </w:rPr>
              <w:t xml:space="preserve"> either stayed in the project or exited to a permanent housing destination (APR Q5a</w:t>
            </w:r>
            <w:r w:rsidR="008637DC">
              <w:rPr>
                <w:rFonts w:ascii="Times New Roman" w:hAnsi="Times New Roman" w:cs="Times New Roman"/>
                <w:sz w:val="24"/>
                <w:szCs w:val="24"/>
              </w:rPr>
              <w:t>#8</w:t>
            </w:r>
            <w:r w:rsidRPr="00107B8F">
              <w:rPr>
                <w:rFonts w:ascii="Times New Roman" w:hAnsi="Times New Roman" w:cs="Times New Roman"/>
                <w:sz w:val="24"/>
                <w:szCs w:val="24"/>
              </w:rPr>
              <w:t xml:space="preserve"> Stayers,</w:t>
            </w:r>
            <w:r w:rsidR="00856F2D">
              <w:rPr>
                <w:rFonts w:ascii="Times New Roman" w:hAnsi="Times New Roman" w:cs="Times New Roman"/>
                <w:sz w:val="24"/>
                <w:szCs w:val="24"/>
              </w:rPr>
              <w:t xml:space="preserve"> </w:t>
            </w:r>
            <w:r w:rsidRPr="00107B8F">
              <w:rPr>
                <w:rFonts w:ascii="Times New Roman" w:hAnsi="Times New Roman" w:cs="Times New Roman"/>
                <w:sz w:val="24"/>
                <w:szCs w:val="24"/>
              </w:rPr>
              <w:t xml:space="preserve">Q23c Exiting to housing destinations) </w:t>
            </w:r>
            <w:r w:rsidR="00E8437C" w:rsidRPr="00037A62">
              <w:rPr>
                <w:rFonts w:ascii="Times New Roman" w:hAnsi="Times New Roman" w:cs="Times New Roman"/>
                <w:sz w:val="24"/>
                <w:szCs w:val="24"/>
              </w:rPr>
              <w:t>(Positive housing destinations + Stayers) / (Total Participants – Persons excluded)</w:t>
            </w:r>
          </w:p>
          <w:p w14:paraId="40667A4D" w14:textId="77777777" w:rsidR="00E8437C" w:rsidRPr="00107B8F" w:rsidRDefault="00E8437C" w:rsidP="00DE3948">
            <w:pPr>
              <w:rPr>
                <w:rFonts w:ascii="Times New Roman" w:hAnsi="Times New Roman" w:cs="Times New Roman"/>
                <w:sz w:val="24"/>
                <w:szCs w:val="24"/>
              </w:rPr>
            </w:pPr>
          </w:p>
          <w:p w14:paraId="1BEFDE23" w14:textId="2B07C2DE" w:rsidR="00DE3948" w:rsidRPr="00107B8F" w:rsidRDefault="00DE3948" w:rsidP="00E8437C">
            <w:pPr>
              <w:rPr>
                <w:rFonts w:ascii="Times New Roman" w:hAnsi="Times New Roman" w:cs="Times New Roman"/>
                <w:sz w:val="24"/>
                <w:szCs w:val="24"/>
              </w:rPr>
            </w:pPr>
            <w:r w:rsidRPr="00107B8F">
              <w:rPr>
                <w:rFonts w:ascii="Times New Roman" w:hAnsi="Times New Roman" w:cs="Times New Roman"/>
                <w:sz w:val="24"/>
                <w:szCs w:val="24"/>
              </w:rPr>
              <w:t xml:space="preserve">For RRH, of the clients who exited your project, what percentage of clients served in FY2020 exited to a permanent housing destination (APR Q23c)? </w:t>
            </w:r>
          </w:p>
        </w:tc>
      </w:tr>
      <w:tr w:rsidR="00DE3948" w14:paraId="656DD8E6" w14:textId="77777777" w:rsidTr="00016A4A">
        <w:tc>
          <w:tcPr>
            <w:tcW w:w="10682" w:type="dxa"/>
            <w:gridSpan w:val="3"/>
            <w:vAlign w:val="center"/>
          </w:tcPr>
          <w:p w14:paraId="7909FCE6" w14:textId="77777777" w:rsidR="00E8437C" w:rsidRPr="00037A62" w:rsidRDefault="00E8437C" w:rsidP="00E8437C">
            <w:pPr>
              <w:rPr>
                <w:rFonts w:ascii="Times New Roman" w:hAnsi="Times New Roman" w:cs="Times New Roman"/>
                <w:color w:val="FF0000"/>
                <w:sz w:val="24"/>
                <w:szCs w:val="24"/>
              </w:rPr>
            </w:pPr>
            <w:r w:rsidRPr="00037A62">
              <w:rPr>
                <w:rFonts w:ascii="Times New Roman" w:hAnsi="Times New Roman" w:cs="Times New Roman"/>
                <w:color w:val="FF0000"/>
                <w:sz w:val="24"/>
                <w:szCs w:val="24"/>
              </w:rPr>
              <w:t>The CoC-wide percentage of PSH clients retained or exited to permanent housing is 97%</w:t>
            </w:r>
          </w:p>
          <w:p w14:paraId="2D0B5E3A" w14:textId="77777777" w:rsidR="00E8437C" w:rsidRDefault="00E8437C" w:rsidP="00E8437C">
            <w:pPr>
              <w:rPr>
                <w:rFonts w:ascii="Times New Roman" w:hAnsi="Times New Roman" w:cs="Times New Roman"/>
                <w:color w:val="FF0000"/>
                <w:sz w:val="24"/>
                <w:szCs w:val="24"/>
              </w:rPr>
            </w:pPr>
            <w:r>
              <w:rPr>
                <w:rFonts w:ascii="Times New Roman" w:hAnsi="Times New Roman" w:cs="Times New Roman"/>
                <w:color w:val="FF0000"/>
                <w:sz w:val="24"/>
                <w:szCs w:val="24"/>
              </w:rPr>
              <w:t xml:space="preserve">10 points: 98-100% </w:t>
            </w:r>
          </w:p>
          <w:p w14:paraId="5CB3F3B6" w14:textId="2DFD5E14" w:rsidR="00E8437C" w:rsidRDefault="001619DD" w:rsidP="00E8437C">
            <w:pPr>
              <w:rPr>
                <w:rFonts w:ascii="Times New Roman" w:hAnsi="Times New Roman" w:cs="Times New Roman"/>
                <w:color w:val="FF0000"/>
                <w:sz w:val="24"/>
                <w:szCs w:val="24"/>
              </w:rPr>
            </w:pPr>
            <w:r>
              <w:rPr>
                <w:rFonts w:ascii="Times New Roman" w:hAnsi="Times New Roman" w:cs="Times New Roman"/>
                <w:color w:val="FF0000"/>
                <w:sz w:val="24"/>
                <w:szCs w:val="24"/>
              </w:rPr>
              <w:t xml:space="preserve">7 </w:t>
            </w:r>
            <w:r w:rsidR="00E8437C">
              <w:rPr>
                <w:rFonts w:ascii="Times New Roman" w:hAnsi="Times New Roman" w:cs="Times New Roman"/>
                <w:color w:val="FF0000"/>
                <w:sz w:val="24"/>
                <w:szCs w:val="24"/>
              </w:rPr>
              <w:t>points: 9</w:t>
            </w:r>
            <w:r>
              <w:rPr>
                <w:rFonts w:ascii="Times New Roman" w:hAnsi="Times New Roman" w:cs="Times New Roman"/>
                <w:color w:val="FF0000"/>
                <w:sz w:val="24"/>
                <w:szCs w:val="24"/>
              </w:rPr>
              <w:t>4</w:t>
            </w:r>
            <w:r w:rsidR="00E8437C">
              <w:rPr>
                <w:rFonts w:ascii="Times New Roman" w:hAnsi="Times New Roman" w:cs="Times New Roman"/>
                <w:color w:val="FF0000"/>
                <w:sz w:val="24"/>
                <w:szCs w:val="24"/>
              </w:rPr>
              <w:t>-97%</w:t>
            </w:r>
          </w:p>
          <w:p w14:paraId="11BA6166" w14:textId="15A708E9" w:rsidR="001619DD" w:rsidRDefault="001619DD" w:rsidP="00E8437C">
            <w:pPr>
              <w:rPr>
                <w:rFonts w:ascii="Times New Roman" w:hAnsi="Times New Roman" w:cs="Times New Roman"/>
                <w:color w:val="FF0000"/>
                <w:sz w:val="24"/>
                <w:szCs w:val="24"/>
              </w:rPr>
            </w:pPr>
            <w:r>
              <w:rPr>
                <w:rFonts w:ascii="Times New Roman" w:hAnsi="Times New Roman" w:cs="Times New Roman"/>
                <w:color w:val="FF0000"/>
                <w:sz w:val="24"/>
                <w:szCs w:val="24"/>
              </w:rPr>
              <w:t>4 points: 90-93%</w:t>
            </w:r>
          </w:p>
          <w:p w14:paraId="43130BCD" w14:textId="2E576D4B" w:rsidR="00E8437C" w:rsidRDefault="00E8437C" w:rsidP="00E8437C">
            <w:pPr>
              <w:rPr>
                <w:rFonts w:ascii="Times New Roman" w:hAnsi="Times New Roman" w:cs="Times New Roman"/>
                <w:color w:val="FF0000"/>
                <w:sz w:val="24"/>
                <w:szCs w:val="24"/>
              </w:rPr>
            </w:pPr>
            <w:r>
              <w:rPr>
                <w:rFonts w:ascii="Times New Roman" w:hAnsi="Times New Roman" w:cs="Times New Roman"/>
                <w:color w:val="FF0000"/>
                <w:sz w:val="24"/>
                <w:szCs w:val="24"/>
              </w:rPr>
              <w:t>0 points: Less than 90%</w:t>
            </w:r>
          </w:p>
          <w:p w14:paraId="2EBD5E49" w14:textId="77777777" w:rsidR="00DE3948" w:rsidRDefault="00DE3948" w:rsidP="00DE3948">
            <w:pPr>
              <w:rPr>
                <w:rFonts w:ascii="Times New Roman" w:hAnsi="Times New Roman" w:cs="Times New Roman"/>
                <w:sz w:val="24"/>
                <w:szCs w:val="24"/>
              </w:rPr>
            </w:pPr>
          </w:p>
          <w:p w14:paraId="7AB0EF76" w14:textId="71A4149D" w:rsidR="00E8437C" w:rsidRPr="00037A62" w:rsidRDefault="00E8437C" w:rsidP="00E8437C">
            <w:pPr>
              <w:rPr>
                <w:rFonts w:ascii="Times New Roman" w:hAnsi="Times New Roman" w:cs="Times New Roman"/>
                <w:color w:val="FF0000"/>
                <w:sz w:val="24"/>
                <w:szCs w:val="24"/>
              </w:rPr>
            </w:pPr>
            <w:r w:rsidRPr="00037A62">
              <w:rPr>
                <w:rFonts w:ascii="Times New Roman" w:hAnsi="Times New Roman" w:cs="Times New Roman"/>
                <w:color w:val="FF0000"/>
                <w:sz w:val="24"/>
                <w:szCs w:val="24"/>
              </w:rPr>
              <w:t>The CoC-wide percentage of RRH clients exited to a permanent housing destination is 8</w:t>
            </w:r>
            <w:r w:rsidR="0010547F">
              <w:rPr>
                <w:rFonts w:ascii="Times New Roman" w:hAnsi="Times New Roman" w:cs="Times New Roman"/>
                <w:color w:val="FF0000"/>
                <w:sz w:val="24"/>
                <w:szCs w:val="24"/>
              </w:rPr>
              <w:t>7</w:t>
            </w:r>
            <w:r w:rsidRPr="00037A62">
              <w:rPr>
                <w:rFonts w:ascii="Times New Roman" w:hAnsi="Times New Roman" w:cs="Times New Roman"/>
                <w:color w:val="FF0000"/>
                <w:sz w:val="24"/>
                <w:szCs w:val="24"/>
              </w:rPr>
              <w:t>%</w:t>
            </w:r>
          </w:p>
          <w:p w14:paraId="21C3B2C1" w14:textId="277648F4" w:rsidR="00E8437C" w:rsidRDefault="00E8437C" w:rsidP="00E8437C">
            <w:pPr>
              <w:rPr>
                <w:rFonts w:ascii="Times New Roman" w:hAnsi="Times New Roman" w:cs="Times New Roman"/>
                <w:color w:val="FF0000"/>
                <w:sz w:val="24"/>
                <w:szCs w:val="24"/>
              </w:rPr>
            </w:pPr>
            <w:r>
              <w:rPr>
                <w:rFonts w:ascii="Times New Roman" w:hAnsi="Times New Roman" w:cs="Times New Roman"/>
                <w:color w:val="FF0000"/>
                <w:sz w:val="24"/>
                <w:szCs w:val="24"/>
              </w:rPr>
              <w:t>10 points: 9</w:t>
            </w:r>
            <w:r w:rsidR="0010547F">
              <w:rPr>
                <w:rFonts w:ascii="Times New Roman" w:hAnsi="Times New Roman" w:cs="Times New Roman"/>
                <w:color w:val="FF0000"/>
                <w:sz w:val="24"/>
                <w:szCs w:val="24"/>
              </w:rPr>
              <w:t>0</w:t>
            </w:r>
            <w:r>
              <w:rPr>
                <w:rFonts w:ascii="Times New Roman" w:hAnsi="Times New Roman" w:cs="Times New Roman"/>
                <w:color w:val="FF0000"/>
                <w:sz w:val="24"/>
                <w:szCs w:val="24"/>
              </w:rPr>
              <w:t>-100%</w:t>
            </w:r>
          </w:p>
          <w:p w14:paraId="506E7581" w14:textId="4937C2D5" w:rsidR="00E8437C" w:rsidRDefault="001619DD" w:rsidP="00E8437C">
            <w:pPr>
              <w:rPr>
                <w:rFonts w:ascii="Times New Roman" w:hAnsi="Times New Roman" w:cs="Times New Roman"/>
                <w:color w:val="FF0000"/>
                <w:sz w:val="24"/>
                <w:szCs w:val="24"/>
              </w:rPr>
            </w:pPr>
            <w:r>
              <w:rPr>
                <w:rFonts w:ascii="Times New Roman" w:hAnsi="Times New Roman" w:cs="Times New Roman"/>
                <w:color w:val="FF0000"/>
                <w:sz w:val="24"/>
                <w:szCs w:val="24"/>
              </w:rPr>
              <w:t>7</w:t>
            </w:r>
            <w:r w:rsidR="00E8437C">
              <w:rPr>
                <w:rFonts w:ascii="Times New Roman" w:hAnsi="Times New Roman" w:cs="Times New Roman"/>
                <w:color w:val="FF0000"/>
                <w:sz w:val="24"/>
                <w:szCs w:val="24"/>
              </w:rPr>
              <w:t xml:space="preserve"> points: 8</w:t>
            </w:r>
            <w:r>
              <w:rPr>
                <w:rFonts w:ascii="Times New Roman" w:hAnsi="Times New Roman" w:cs="Times New Roman"/>
                <w:color w:val="FF0000"/>
                <w:sz w:val="24"/>
                <w:szCs w:val="24"/>
              </w:rPr>
              <w:t>5</w:t>
            </w:r>
            <w:r w:rsidR="00E8437C">
              <w:rPr>
                <w:rFonts w:ascii="Times New Roman" w:hAnsi="Times New Roman" w:cs="Times New Roman"/>
                <w:color w:val="FF0000"/>
                <w:sz w:val="24"/>
                <w:szCs w:val="24"/>
              </w:rPr>
              <w:t>-</w:t>
            </w:r>
            <w:r w:rsidR="0010547F">
              <w:rPr>
                <w:rFonts w:ascii="Times New Roman" w:hAnsi="Times New Roman" w:cs="Times New Roman"/>
                <w:color w:val="FF0000"/>
                <w:sz w:val="24"/>
                <w:szCs w:val="24"/>
              </w:rPr>
              <w:t>89</w:t>
            </w:r>
            <w:r w:rsidR="00E8437C">
              <w:rPr>
                <w:rFonts w:ascii="Times New Roman" w:hAnsi="Times New Roman" w:cs="Times New Roman"/>
                <w:color w:val="FF0000"/>
                <w:sz w:val="24"/>
                <w:szCs w:val="24"/>
              </w:rPr>
              <w:t>%</w:t>
            </w:r>
          </w:p>
          <w:p w14:paraId="05335209" w14:textId="1CE5F82C" w:rsidR="001619DD" w:rsidRDefault="001619DD" w:rsidP="00E8437C">
            <w:pPr>
              <w:rPr>
                <w:rFonts w:ascii="Times New Roman" w:hAnsi="Times New Roman" w:cs="Times New Roman"/>
                <w:color w:val="FF0000"/>
                <w:sz w:val="24"/>
                <w:szCs w:val="24"/>
              </w:rPr>
            </w:pPr>
            <w:r>
              <w:rPr>
                <w:rFonts w:ascii="Times New Roman" w:hAnsi="Times New Roman" w:cs="Times New Roman"/>
                <w:color w:val="FF0000"/>
                <w:sz w:val="24"/>
                <w:szCs w:val="24"/>
              </w:rPr>
              <w:t>4 points: 80-84%</w:t>
            </w:r>
          </w:p>
          <w:p w14:paraId="30B8430C" w14:textId="3F3125BA" w:rsidR="00E8437C" w:rsidRDefault="00E8437C" w:rsidP="00E8437C">
            <w:pPr>
              <w:rPr>
                <w:rFonts w:ascii="Times New Roman" w:hAnsi="Times New Roman" w:cs="Times New Roman"/>
                <w:color w:val="FF0000"/>
                <w:sz w:val="24"/>
                <w:szCs w:val="24"/>
              </w:rPr>
            </w:pPr>
            <w:r>
              <w:rPr>
                <w:rFonts w:ascii="Times New Roman" w:hAnsi="Times New Roman" w:cs="Times New Roman"/>
                <w:color w:val="FF0000"/>
                <w:sz w:val="24"/>
                <w:szCs w:val="24"/>
              </w:rPr>
              <w:t>0 points: Less than 80%</w:t>
            </w:r>
          </w:p>
          <w:p w14:paraId="782CB021" w14:textId="7D28B086" w:rsidR="00E8437C" w:rsidRPr="00107B8F" w:rsidRDefault="00E8437C" w:rsidP="00E8437C">
            <w:pPr>
              <w:rPr>
                <w:rFonts w:ascii="Times New Roman" w:hAnsi="Times New Roman" w:cs="Times New Roman"/>
                <w:sz w:val="24"/>
                <w:szCs w:val="24"/>
              </w:rPr>
            </w:pPr>
          </w:p>
        </w:tc>
      </w:tr>
      <w:tr w:rsidR="00ED0C47" w14:paraId="1998C757" w14:textId="77777777" w:rsidTr="00016A4A">
        <w:tc>
          <w:tcPr>
            <w:tcW w:w="2256" w:type="dxa"/>
            <w:gridSpan w:val="2"/>
            <w:shd w:val="clear" w:color="auto" w:fill="D9D9D9" w:themeFill="background1" w:themeFillShade="D9"/>
            <w:vAlign w:val="center"/>
          </w:tcPr>
          <w:p w14:paraId="02333620" w14:textId="1F376AD4" w:rsidR="00ED0C47" w:rsidRDefault="00ED0C47" w:rsidP="00DE3948">
            <w:pPr>
              <w:rPr>
                <w:rFonts w:ascii="Times New Roman" w:hAnsi="Times New Roman" w:cs="Times New Roman"/>
                <w:sz w:val="24"/>
                <w:szCs w:val="24"/>
              </w:rPr>
            </w:pPr>
            <w:r>
              <w:rPr>
                <w:rFonts w:ascii="Times New Roman" w:hAnsi="Times New Roman" w:cs="Times New Roman"/>
                <w:sz w:val="24"/>
                <w:szCs w:val="24"/>
              </w:rPr>
              <w:t xml:space="preserve">Employment Growth: </w:t>
            </w:r>
          </w:p>
          <w:p w14:paraId="0F1E9B40" w14:textId="48580286" w:rsidR="00ED0C47" w:rsidRDefault="00ED0C47" w:rsidP="00DE3948">
            <w:pPr>
              <w:rPr>
                <w:rFonts w:ascii="Times New Roman" w:hAnsi="Times New Roman" w:cs="Times New Roman"/>
                <w:sz w:val="24"/>
                <w:szCs w:val="24"/>
              </w:rPr>
            </w:pPr>
            <w:r>
              <w:rPr>
                <w:rFonts w:ascii="Times New Roman" w:hAnsi="Times New Roman" w:cs="Times New Roman"/>
                <w:sz w:val="24"/>
                <w:szCs w:val="24"/>
              </w:rPr>
              <w:t>5 points</w:t>
            </w:r>
          </w:p>
          <w:p w14:paraId="39BB7F4E" w14:textId="2C09FB2B" w:rsidR="00DE3948" w:rsidRPr="00107B8F" w:rsidRDefault="00DE3948" w:rsidP="00DE3948">
            <w:pPr>
              <w:rPr>
                <w:rFonts w:ascii="Times New Roman" w:hAnsi="Times New Roman" w:cs="Times New Roman"/>
                <w:sz w:val="24"/>
                <w:szCs w:val="24"/>
              </w:rPr>
            </w:pPr>
          </w:p>
        </w:tc>
        <w:tc>
          <w:tcPr>
            <w:tcW w:w="8426" w:type="dxa"/>
            <w:shd w:val="clear" w:color="auto" w:fill="D9D9D9" w:themeFill="background1" w:themeFillShade="D9"/>
            <w:vAlign w:val="center"/>
          </w:tcPr>
          <w:p w14:paraId="14C445F1" w14:textId="0881A49D" w:rsidR="00DE3948" w:rsidRPr="00107B8F" w:rsidRDefault="00DE3948" w:rsidP="00DE3948">
            <w:pPr>
              <w:rPr>
                <w:rFonts w:ascii="Times New Roman" w:hAnsi="Times New Roman" w:cs="Times New Roman"/>
                <w:sz w:val="24"/>
                <w:szCs w:val="24"/>
              </w:rPr>
            </w:pPr>
            <w:r w:rsidRPr="00107B8F">
              <w:rPr>
                <w:rFonts w:ascii="Times New Roman" w:hAnsi="Times New Roman" w:cs="Times New Roman"/>
                <w:sz w:val="24"/>
                <w:szCs w:val="24"/>
              </w:rPr>
              <w:t xml:space="preserve">What percentage of clients enrolled in your program </w:t>
            </w:r>
            <w:r w:rsidR="00C77A21">
              <w:rPr>
                <w:rFonts w:ascii="Times New Roman" w:hAnsi="Times New Roman" w:cs="Times New Roman"/>
                <w:sz w:val="24"/>
                <w:szCs w:val="24"/>
              </w:rPr>
              <w:t>within the</w:t>
            </w:r>
            <w:r w:rsidR="00C77A21" w:rsidRPr="00107B8F">
              <w:rPr>
                <w:rFonts w:ascii="Times New Roman" w:hAnsi="Times New Roman" w:cs="Times New Roman"/>
                <w:sz w:val="24"/>
                <w:szCs w:val="24"/>
              </w:rPr>
              <w:t xml:space="preserve"> FY202</w:t>
            </w:r>
            <w:r w:rsidR="00724066">
              <w:rPr>
                <w:rFonts w:ascii="Times New Roman" w:hAnsi="Times New Roman" w:cs="Times New Roman"/>
                <w:sz w:val="24"/>
                <w:szCs w:val="24"/>
              </w:rPr>
              <w:t>2</w:t>
            </w:r>
            <w:r w:rsidR="00C77A21" w:rsidRPr="00107B8F">
              <w:rPr>
                <w:rFonts w:ascii="Times New Roman" w:hAnsi="Times New Roman" w:cs="Times New Roman"/>
                <w:sz w:val="24"/>
                <w:szCs w:val="24"/>
              </w:rPr>
              <w:t xml:space="preserve"> </w:t>
            </w:r>
            <w:r w:rsidR="00C77A21">
              <w:rPr>
                <w:rFonts w:ascii="Times New Roman" w:hAnsi="Times New Roman" w:cs="Times New Roman"/>
                <w:sz w:val="24"/>
                <w:szCs w:val="24"/>
              </w:rPr>
              <w:t xml:space="preserve">year </w:t>
            </w:r>
            <w:r w:rsidRPr="00107B8F">
              <w:rPr>
                <w:rFonts w:ascii="Times New Roman" w:hAnsi="Times New Roman" w:cs="Times New Roman"/>
                <w:sz w:val="24"/>
                <w:szCs w:val="24"/>
              </w:rPr>
              <w:t>increased their employment income</w:t>
            </w:r>
            <w:r w:rsidR="00C77A21">
              <w:rPr>
                <w:rFonts w:ascii="Times New Roman" w:hAnsi="Times New Roman" w:cs="Times New Roman"/>
                <w:sz w:val="24"/>
                <w:szCs w:val="24"/>
              </w:rPr>
              <w:t xml:space="preserve"> </w:t>
            </w:r>
            <w:r w:rsidRPr="00107B8F">
              <w:rPr>
                <w:rFonts w:ascii="Times New Roman" w:hAnsi="Times New Roman" w:cs="Times New Roman"/>
                <w:sz w:val="24"/>
                <w:szCs w:val="24"/>
              </w:rPr>
              <w:t>(APR Q19a1</w:t>
            </w:r>
            <w:r w:rsidR="00C77A21">
              <w:rPr>
                <w:rFonts w:ascii="Times New Roman" w:hAnsi="Times New Roman" w:cs="Times New Roman"/>
                <w:sz w:val="24"/>
                <w:szCs w:val="24"/>
              </w:rPr>
              <w:t xml:space="preserve"> and Q19a2</w:t>
            </w:r>
            <w:r w:rsidRPr="00107B8F">
              <w:rPr>
                <w:rFonts w:ascii="Times New Roman" w:hAnsi="Times New Roman" w:cs="Times New Roman"/>
                <w:sz w:val="24"/>
                <w:szCs w:val="24"/>
              </w:rPr>
              <w:t>)?</w:t>
            </w:r>
          </w:p>
          <w:p w14:paraId="08330CA6" w14:textId="78015088" w:rsidR="00C77A21" w:rsidRDefault="00C77A21" w:rsidP="00DE3948">
            <w:pPr>
              <w:rPr>
                <w:rFonts w:ascii="Times New Roman" w:hAnsi="Times New Roman" w:cs="Times New Roman"/>
                <w:color w:val="FF0000"/>
                <w:sz w:val="24"/>
                <w:szCs w:val="24"/>
              </w:rPr>
            </w:pPr>
          </w:p>
          <w:p w14:paraId="48AABD65" w14:textId="77777777" w:rsidR="00016A4A" w:rsidRPr="004C3BE5" w:rsidRDefault="00016A4A" w:rsidP="00016A4A">
            <w:pPr>
              <w:rPr>
                <w:rFonts w:ascii="Times New Roman" w:hAnsi="Times New Roman" w:cs="Times New Roman"/>
                <w:sz w:val="24"/>
                <w:szCs w:val="24"/>
              </w:rPr>
            </w:pPr>
            <w:r w:rsidRPr="000D7DFD">
              <w:rPr>
                <w:rFonts w:ascii="Verdana" w:hAnsi="Verdana"/>
                <w:b/>
                <w:bCs/>
                <w:color w:val="000000"/>
                <w:sz w:val="16"/>
                <w:szCs w:val="16"/>
              </w:rPr>
              <w:t>(</w:t>
            </w:r>
            <w:r w:rsidRPr="004C3BE5">
              <w:rPr>
                <w:rFonts w:ascii="Times New Roman" w:hAnsi="Times New Roman" w:cs="Times New Roman"/>
                <w:sz w:val="24"/>
                <w:szCs w:val="24"/>
              </w:rPr>
              <w:t>{Within the “Number of Adults with Earned Income” Rows in Q19a1 &amp; 19a</w:t>
            </w:r>
            <w:proofErr w:type="gramStart"/>
            <w:r w:rsidRPr="004C3BE5">
              <w:rPr>
                <w:rFonts w:ascii="Times New Roman" w:hAnsi="Times New Roman" w:cs="Times New Roman"/>
                <w:sz w:val="24"/>
                <w:szCs w:val="24"/>
              </w:rPr>
              <w:t>2}Adults</w:t>
            </w:r>
            <w:proofErr w:type="gramEnd"/>
            <w:r w:rsidRPr="004C3BE5">
              <w:rPr>
                <w:rFonts w:ascii="Times New Roman" w:hAnsi="Times New Roman" w:cs="Times New Roman"/>
                <w:sz w:val="24"/>
                <w:szCs w:val="24"/>
              </w:rPr>
              <w:t xml:space="preserve"> who Gained or Increased Income from Start to Annual Assessment, Average Gain+ Adults who Gained or Increased Income from Start to Exit, Average Gain)/(Total Adults in Q19a1 + Total Adults in Q19a2)</w:t>
            </w:r>
          </w:p>
          <w:p w14:paraId="690FAE26" w14:textId="0F95351E" w:rsidR="00DE3948" w:rsidRPr="00107B8F" w:rsidRDefault="00DE3948" w:rsidP="00DE3948">
            <w:pPr>
              <w:rPr>
                <w:rFonts w:ascii="Times New Roman" w:hAnsi="Times New Roman" w:cs="Times New Roman"/>
                <w:sz w:val="24"/>
                <w:szCs w:val="24"/>
              </w:rPr>
            </w:pPr>
          </w:p>
        </w:tc>
      </w:tr>
      <w:tr w:rsidR="00DE3948" w14:paraId="3F7E43B9" w14:textId="77777777" w:rsidTr="00A01522">
        <w:tc>
          <w:tcPr>
            <w:tcW w:w="10682" w:type="dxa"/>
            <w:gridSpan w:val="3"/>
            <w:shd w:val="clear" w:color="auto" w:fill="auto"/>
            <w:vAlign w:val="center"/>
          </w:tcPr>
          <w:p w14:paraId="44A58636" w14:textId="77777777" w:rsidR="00317F17" w:rsidRPr="00A01522" w:rsidRDefault="00317F17" w:rsidP="00317F17">
            <w:pPr>
              <w:rPr>
                <w:rFonts w:ascii="Times New Roman" w:hAnsi="Times New Roman" w:cs="Times New Roman"/>
                <w:color w:val="FF0000"/>
                <w:sz w:val="24"/>
                <w:szCs w:val="24"/>
              </w:rPr>
            </w:pPr>
            <w:r w:rsidRPr="00A01522">
              <w:rPr>
                <w:rFonts w:ascii="Times New Roman" w:hAnsi="Times New Roman" w:cs="Times New Roman"/>
                <w:color w:val="FF0000"/>
                <w:sz w:val="24"/>
                <w:szCs w:val="24"/>
              </w:rPr>
              <w:t xml:space="preserve">PSH: CoC-wide Average is </w:t>
            </w:r>
            <w:r>
              <w:rPr>
                <w:rFonts w:ascii="Times New Roman" w:hAnsi="Times New Roman" w:cs="Times New Roman"/>
                <w:color w:val="FF0000"/>
                <w:sz w:val="24"/>
                <w:szCs w:val="24"/>
              </w:rPr>
              <w:t>7</w:t>
            </w:r>
            <w:r w:rsidRPr="00A01522">
              <w:rPr>
                <w:rFonts w:ascii="Times New Roman" w:hAnsi="Times New Roman" w:cs="Times New Roman"/>
                <w:color w:val="FF0000"/>
                <w:sz w:val="24"/>
                <w:szCs w:val="24"/>
              </w:rPr>
              <w:t>%</w:t>
            </w:r>
          </w:p>
          <w:p w14:paraId="1D1A9F16" w14:textId="0B02F9EA" w:rsidR="00317F17" w:rsidRPr="00A01522" w:rsidRDefault="00317F17" w:rsidP="00317F17">
            <w:pPr>
              <w:rPr>
                <w:rFonts w:ascii="Times New Roman" w:hAnsi="Times New Roman" w:cs="Times New Roman"/>
                <w:color w:val="FF0000"/>
                <w:sz w:val="24"/>
                <w:szCs w:val="24"/>
              </w:rPr>
            </w:pPr>
            <w:r w:rsidRPr="00A01522">
              <w:rPr>
                <w:rFonts w:ascii="Times New Roman" w:hAnsi="Times New Roman" w:cs="Times New Roman"/>
                <w:color w:val="FF0000"/>
                <w:sz w:val="24"/>
                <w:szCs w:val="24"/>
              </w:rPr>
              <w:t>5 points: More than</w:t>
            </w:r>
            <w:r w:rsidR="007E5599">
              <w:rPr>
                <w:rFonts w:ascii="Times New Roman" w:hAnsi="Times New Roman" w:cs="Times New Roman"/>
                <w:color w:val="FF0000"/>
                <w:sz w:val="24"/>
                <w:szCs w:val="24"/>
              </w:rPr>
              <w:t xml:space="preserve"> 7</w:t>
            </w:r>
            <w:r w:rsidRPr="00A01522">
              <w:rPr>
                <w:rFonts w:ascii="Times New Roman" w:hAnsi="Times New Roman" w:cs="Times New Roman"/>
                <w:color w:val="FF0000"/>
                <w:sz w:val="24"/>
                <w:szCs w:val="24"/>
              </w:rPr>
              <w:t xml:space="preserve"> %</w:t>
            </w:r>
          </w:p>
          <w:p w14:paraId="2155BDD3" w14:textId="77777777" w:rsidR="00317F17" w:rsidRPr="00A01522" w:rsidRDefault="00317F17" w:rsidP="00317F17">
            <w:pPr>
              <w:rPr>
                <w:rFonts w:ascii="Times New Roman" w:hAnsi="Times New Roman" w:cs="Times New Roman"/>
                <w:color w:val="FF0000"/>
                <w:sz w:val="24"/>
                <w:szCs w:val="24"/>
              </w:rPr>
            </w:pPr>
            <w:r w:rsidRPr="00A01522">
              <w:rPr>
                <w:rFonts w:ascii="Times New Roman" w:hAnsi="Times New Roman" w:cs="Times New Roman"/>
                <w:color w:val="FF0000"/>
                <w:sz w:val="24"/>
                <w:szCs w:val="24"/>
              </w:rPr>
              <w:t xml:space="preserve">3 points: Between 4 to </w:t>
            </w:r>
            <w:r>
              <w:rPr>
                <w:rFonts w:ascii="Times New Roman" w:hAnsi="Times New Roman" w:cs="Times New Roman"/>
                <w:color w:val="FF0000"/>
                <w:sz w:val="24"/>
                <w:szCs w:val="24"/>
              </w:rPr>
              <w:t>7</w:t>
            </w:r>
            <w:r w:rsidRPr="00A01522">
              <w:rPr>
                <w:rFonts w:ascii="Times New Roman" w:hAnsi="Times New Roman" w:cs="Times New Roman"/>
                <w:color w:val="FF0000"/>
                <w:sz w:val="24"/>
                <w:szCs w:val="24"/>
              </w:rPr>
              <w:t>%</w:t>
            </w:r>
          </w:p>
          <w:p w14:paraId="71600F48" w14:textId="77777777" w:rsidR="00317F17" w:rsidRPr="00A01522" w:rsidRDefault="00317F17" w:rsidP="00317F17">
            <w:pPr>
              <w:rPr>
                <w:rFonts w:ascii="Times New Roman" w:hAnsi="Times New Roman" w:cs="Times New Roman"/>
                <w:color w:val="FF0000"/>
                <w:sz w:val="24"/>
                <w:szCs w:val="24"/>
              </w:rPr>
            </w:pPr>
            <w:r w:rsidRPr="00A01522">
              <w:rPr>
                <w:rFonts w:ascii="Times New Roman" w:hAnsi="Times New Roman" w:cs="Times New Roman"/>
                <w:color w:val="FF0000"/>
                <w:sz w:val="24"/>
                <w:szCs w:val="24"/>
              </w:rPr>
              <w:t>0 points: Less than 4%</w:t>
            </w:r>
          </w:p>
          <w:p w14:paraId="0D372FE0" w14:textId="77777777" w:rsidR="00317F17" w:rsidRPr="00A01522" w:rsidRDefault="00317F17" w:rsidP="00317F17">
            <w:pPr>
              <w:rPr>
                <w:rFonts w:ascii="Times New Roman" w:hAnsi="Times New Roman" w:cs="Times New Roman"/>
                <w:color w:val="FF0000"/>
                <w:sz w:val="24"/>
                <w:szCs w:val="24"/>
              </w:rPr>
            </w:pPr>
          </w:p>
          <w:p w14:paraId="19345B73" w14:textId="77777777" w:rsidR="00317F17" w:rsidRPr="00A01522" w:rsidRDefault="00317F17" w:rsidP="00317F17">
            <w:pPr>
              <w:rPr>
                <w:rFonts w:ascii="Times New Roman" w:hAnsi="Times New Roman" w:cs="Times New Roman"/>
                <w:color w:val="FF0000"/>
                <w:sz w:val="24"/>
                <w:szCs w:val="24"/>
              </w:rPr>
            </w:pPr>
            <w:r w:rsidRPr="00A01522">
              <w:rPr>
                <w:rFonts w:ascii="Times New Roman" w:hAnsi="Times New Roman" w:cs="Times New Roman"/>
                <w:color w:val="FF0000"/>
                <w:sz w:val="24"/>
                <w:szCs w:val="24"/>
              </w:rPr>
              <w:t>RRH: CoC-Wide Average is 1</w:t>
            </w:r>
            <w:r>
              <w:rPr>
                <w:rFonts w:ascii="Times New Roman" w:hAnsi="Times New Roman" w:cs="Times New Roman"/>
                <w:color w:val="FF0000"/>
                <w:sz w:val="24"/>
                <w:szCs w:val="24"/>
              </w:rPr>
              <w:t>3</w:t>
            </w:r>
            <w:r w:rsidRPr="00A01522">
              <w:rPr>
                <w:rFonts w:ascii="Times New Roman" w:hAnsi="Times New Roman" w:cs="Times New Roman"/>
                <w:color w:val="FF0000"/>
                <w:sz w:val="24"/>
                <w:szCs w:val="24"/>
              </w:rPr>
              <w:t>%</w:t>
            </w:r>
          </w:p>
          <w:p w14:paraId="08A511AA" w14:textId="77777777" w:rsidR="00317F17" w:rsidRPr="00A01522" w:rsidRDefault="00317F17" w:rsidP="00317F17">
            <w:pPr>
              <w:rPr>
                <w:rFonts w:ascii="Times New Roman" w:hAnsi="Times New Roman" w:cs="Times New Roman"/>
                <w:color w:val="FF0000"/>
                <w:sz w:val="24"/>
                <w:szCs w:val="24"/>
              </w:rPr>
            </w:pPr>
            <w:r w:rsidRPr="00A01522">
              <w:rPr>
                <w:rFonts w:ascii="Times New Roman" w:hAnsi="Times New Roman" w:cs="Times New Roman"/>
                <w:color w:val="FF0000"/>
                <w:sz w:val="24"/>
                <w:szCs w:val="24"/>
              </w:rPr>
              <w:t>5 points: More than 1</w:t>
            </w:r>
            <w:r>
              <w:rPr>
                <w:rFonts w:ascii="Times New Roman" w:hAnsi="Times New Roman" w:cs="Times New Roman"/>
                <w:color w:val="FF0000"/>
                <w:sz w:val="24"/>
                <w:szCs w:val="24"/>
              </w:rPr>
              <w:t>3</w:t>
            </w:r>
            <w:r w:rsidRPr="00A01522">
              <w:rPr>
                <w:rFonts w:ascii="Times New Roman" w:hAnsi="Times New Roman" w:cs="Times New Roman"/>
                <w:color w:val="FF0000"/>
                <w:sz w:val="24"/>
                <w:szCs w:val="24"/>
              </w:rPr>
              <w:t>%</w:t>
            </w:r>
          </w:p>
          <w:p w14:paraId="3FA353CA" w14:textId="77777777" w:rsidR="00317F17" w:rsidRPr="00A01522" w:rsidRDefault="00317F17" w:rsidP="00317F17">
            <w:pPr>
              <w:rPr>
                <w:rFonts w:ascii="Times New Roman" w:hAnsi="Times New Roman" w:cs="Times New Roman"/>
                <w:color w:val="FF0000"/>
                <w:sz w:val="24"/>
                <w:szCs w:val="24"/>
              </w:rPr>
            </w:pPr>
            <w:r w:rsidRPr="00A01522">
              <w:rPr>
                <w:rFonts w:ascii="Times New Roman" w:hAnsi="Times New Roman" w:cs="Times New Roman"/>
                <w:color w:val="FF0000"/>
                <w:sz w:val="24"/>
                <w:szCs w:val="24"/>
              </w:rPr>
              <w:t>3 points: 10-1</w:t>
            </w:r>
            <w:r>
              <w:rPr>
                <w:rFonts w:ascii="Times New Roman" w:hAnsi="Times New Roman" w:cs="Times New Roman"/>
                <w:color w:val="FF0000"/>
                <w:sz w:val="24"/>
                <w:szCs w:val="24"/>
              </w:rPr>
              <w:t>3</w:t>
            </w:r>
            <w:r w:rsidRPr="00A01522">
              <w:rPr>
                <w:rFonts w:ascii="Times New Roman" w:hAnsi="Times New Roman" w:cs="Times New Roman"/>
                <w:color w:val="FF0000"/>
                <w:sz w:val="24"/>
                <w:szCs w:val="24"/>
              </w:rPr>
              <w:t xml:space="preserve">% </w:t>
            </w:r>
          </w:p>
          <w:p w14:paraId="77D24C96" w14:textId="77777777" w:rsidR="00317F17" w:rsidRDefault="00317F17" w:rsidP="00317F17">
            <w:pPr>
              <w:rPr>
                <w:rFonts w:ascii="Times New Roman" w:hAnsi="Times New Roman" w:cs="Times New Roman"/>
                <w:color w:val="FF0000"/>
                <w:sz w:val="24"/>
                <w:szCs w:val="24"/>
              </w:rPr>
            </w:pPr>
            <w:r w:rsidRPr="00A01522">
              <w:rPr>
                <w:rFonts w:ascii="Times New Roman" w:hAnsi="Times New Roman" w:cs="Times New Roman"/>
                <w:color w:val="FF0000"/>
                <w:sz w:val="24"/>
                <w:szCs w:val="24"/>
              </w:rPr>
              <w:t>0 points: Less 10%</w:t>
            </w:r>
          </w:p>
          <w:p w14:paraId="72D3B972" w14:textId="0C982B20" w:rsidR="00CD1259" w:rsidRPr="00107B8F" w:rsidRDefault="00CD1259" w:rsidP="00E8437C">
            <w:pPr>
              <w:rPr>
                <w:rFonts w:ascii="Times New Roman" w:hAnsi="Times New Roman" w:cs="Times New Roman"/>
                <w:sz w:val="24"/>
                <w:szCs w:val="24"/>
              </w:rPr>
            </w:pPr>
          </w:p>
        </w:tc>
      </w:tr>
      <w:tr w:rsidR="00ED0C47" w14:paraId="45B3E6E0" w14:textId="77777777" w:rsidTr="00016A4A">
        <w:tc>
          <w:tcPr>
            <w:tcW w:w="2256" w:type="dxa"/>
            <w:gridSpan w:val="2"/>
            <w:shd w:val="clear" w:color="auto" w:fill="D9D9D9" w:themeFill="background1" w:themeFillShade="D9"/>
            <w:vAlign w:val="center"/>
          </w:tcPr>
          <w:p w14:paraId="39EC18E2" w14:textId="3417730F" w:rsidR="00DE3948" w:rsidRDefault="00317F17" w:rsidP="00DE3948">
            <w:pPr>
              <w:rPr>
                <w:rFonts w:ascii="Times New Roman" w:hAnsi="Times New Roman" w:cs="Times New Roman"/>
                <w:sz w:val="24"/>
                <w:szCs w:val="24"/>
              </w:rPr>
            </w:pPr>
            <w:r>
              <w:rPr>
                <w:rFonts w:ascii="Times New Roman" w:hAnsi="Times New Roman" w:cs="Times New Roman"/>
                <w:sz w:val="24"/>
                <w:szCs w:val="24"/>
              </w:rPr>
              <w:t xml:space="preserve">Other </w:t>
            </w:r>
            <w:r w:rsidR="00DE3948" w:rsidRPr="00107B8F">
              <w:rPr>
                <w:rFonts w:ascii="Times New Roman" w:hAnsi="Times New Roman" w:cs="Times New Roman"/>
                <w:sz w:val="24"/>
                <w:szCs w:val="24"/>
              </w:rPr>
              <w:t>Income Growth</w:t>
            </w:r>
            <w:r w:rsidR="00DE3948">
              <w:rPr>
                <w:rFonts w:ascii="Times New Roman" w:hAnsi="Times New Roman" w:cs="Times New Roman"/>
                <w:sz w:val="24"/>
                <w:szCs w:val="24"/>
              </w:rPr>
              <w:t>:</w:t>
            </w:r>
          </w:p>
          <w:p w14:paraId="4D17BFD9" w14:textId="58790251" w:rsidR="00DE3948" w:rsidRPr="00107B8F" w:rsidRDefault="00DE3948" w:rsidP="00DE3948">
            <w:pPr>
              <w:rPr>
                <w:rFonts w:ascii="Times New Roman" w:hAnsi="Times New Roman" w:cs="Times New Roman"/>
                <w:sz w:val="24"/>
                <w:szCs w:val="24"/>
              </w:rPr>
            </w:pPr>
            <w:r>
              <w:rPr>
                <w:rFonts w:ascii="Times New Roman" w:hAnsi="Times New Roman" w:cs="Times New Roman"/>
                <w:sz w:val="24"/>
                <w:szCs w:val="24"/>
              </w:rPr>
              <w:t>5 points</w:t>
            </w:r>
          </w:p>
        </w:tc>
        <w:tc>
          <w:tcPr>
            <w:tcW w:w="8426" w:type="dxa"/>
            <w:shd w:val="clear" w:color="auto" w:fill="D9D9D9" w:themeFill="background1" w:themeFillShade="D9"/>
            <w:vAlign w:val="center"/>
          </w:tcPr>
          <w:p w14:paraId="082304B8" w14:textId="19B492E4" w:rsidR="00DE3948" w:rsidRPr="00107B8F" w:rsidRDefault="00DE3948" w:rsidP="00DE3948">
            <w:pPr>
              <w:rPr>
                <w:rFonts w:ascii="Times New Roman" w:hAnsi="Times New Roman" w:cs="Times New Roman"/>
                <w:sz w:val="24"/>
                <w:szCs w:val="24"/>
              </w:rPr>
            </w:pPr>
            <w:r w:rsidRPr="00107B8F">
              <w:rPr>
                <w:rFonts w:ascii="Times New Roman" w:hAnsi="Times New Roman" w:cs="Times New Roman"/>
                <w:sz w:val="24"/>
                <w:szCs w:val="24"/>
              </w:rPr>
              <w:t>What percentage of clients enrolled in your program at the end of FY202</w:t>
            </w:r>
            <w:r w:rsidR="00724066">
              <w:rPr>
                <w:rFonts w:ascii="Times New Roman" w:hAnsi="Times New Roman" w:cs="Times New Roman"/>
                <w:sz w:val="24"/>
                <w:szCs w:val="24"/>
              </w:rPr>
              <w:t>2</w:t>
            </w:r>
            <w:r w:rsidRPr="00107B8F">
              <w:rPr>
                <w:rFonts w:ascii="Times New Roman" w:hAnsi="Times New Roman" w:cs="Times New Roman"/>
                <w:sz w:val="24"/>
                <w:szCs w:val="24"/>
              </w:rPr>
              <w:t xml:space="preserve"> had increased their </w:t>
            </w:r>
            <w:r w:rsidR="00016A4A">
              <w:rPr>
                <w:rFonts w:ascii="Times New Roman" w:hAnsi="Times New Roman" w:cs="Times New Roman"/>
                <w:sz w:val="24"/>
                <w:szCs w:val="24"/>
              </w:rPr>
              <w:t xml:space="preserve">total </w:t>
            </w:r>
            <w:r w:rsidRPr="00107B8F">
              <w:rPr>
                <w:rFonts w:ascii="Times New Roman" w:hAnsi="Times New Roman" w:cs="Times New Roman"/>
                <w:sz w:val="24"/>
                <w:szCs w:val="24"/>
              </w:rPr>
              <w:t>cash income since entering the program (</w:t>
            </w:r>
            <w:r w:rsidR="00016A4A" w:rsidRPr="00107B8F">
              <w:rPr>
                <w:rFonts w:ascii="Times New Roman" w:hAnsi="Times New Roman" w:cs="Times New Roman"/>
                <w:sz w:val="24"/>
                <w:szCs w:val="24"/>
              </w:rPr>
              <w:t>Q19a1</w:t>
            </w:r>
            <w:r w:rsidR="00016A4A">
              <w:rPr>
                <w:rFonts w:ascii="Times New Roman" w:hAnsi="Times New Roman" w:cs="Times New Roman"/>
                <w:sz w:val="24"/>
                <w:szCs w:val="24"/>
              </w:rPr>
              <w:t xml:space="preserve"> &amp; </w:t>
            </w:r>
            <w:r w:rsidRPr="00107B8F">
              <w:rPr>
                <w:rFonts w:ascii="Times New Roman" w:hAnsi="Times New Roman" w:cs="Times New Roman"/>
                <w:sz w:val="24"/>
                <w:szCs w:val="24"/>
              </w:rPr>
              <w:t>APR Q19a2)?</w:t>
            </w:r>
          </w:p>
          <w:p w14:paraId="2BF85451" w14:textId="77777777" w:rsidR="00DE3948" w:rsidRPr="00107B8F" w:rsidRDefault="00DE3948" w:rsidP="00DE3948">
            <w:pPr>
              <w:rPr>
                <w:rFonts w:ascii="Times New Roman" w:hAnsi="Times New Roman" w:cs="Times New Roman"/>
                <w:sz w:val="24"/>
                <w:szCs w:val="24"/>
              </w:rPr>
            </w:pPr>
          </w:p>
          <w:p w14:paraId="0E7FB545" w14:textId="7D6B65E9" w:rsidR="00016A4A" w:rsidRPr="004C3BE5" w:rsidRDefault="00016A4A" w:rsidP="00016A4A">
            <w:pPr>
              <w:rPr>
                <w:rFonts w:ascii="Times New Roman" w:hAnsi="Times New Roman" w:cs="Times New Roman"/>
                <w:sz w:val="24"/>
                <w:szCs w:val="24"/>
              </w:rPr>
            </w:pPr>
            <w:r w:rsidRPr="004C3BE5">
              <w:rPr>
                <w:rFonts w:ascii="Times New Roman" w:hAnsi="Times New Roman" w:cs="Times New Roman"/>
                <w:sz w:val="24"/>
                <w:szCs w:val="24"/>
              </w:rPr>
              <w:t xml:space="preserve">({Within the “Number of Adults with </w:t>
            </w:r>
            <w:r w:rsidR="00317F17">
              <w:rPr>
                <w:rFonts w:ascii="Times New Roman" w:hAnsi="Times New Roman" w:cs="Times New Roman"/>
                <w:sz w:val="24"/>
                <w:szCs w:val="24"/>
              </w:rPr>
              <w:t>Other</w:t>
            </w:r>
            <w:r w:rsidRPr="004C3BE5">
              <w:rPr>
                <w:rFonts w:ascii="Times New Roman" w:hAnsi="Times New Roman" w:cs="Times New Roman"/>
                <w:sz w:val="24"/>
                <w:szCs w:val="24"/>
              </w:rPr>
              <w:t xml:space="preserve"> Income” Rows in Q19a1 &amp; 19a</w:t>
            </w:r>
            <w:proofErr w:type="gramStart"/>
            <w:r w:rsidRPr="004C3BE5">
              <w:rPr>
                <w:rFonts w:ascii="Times New Roman" w:hAnsi="Times New Roman" w:cs="Times New Roman"/>
                <w:sz w:val="24"/>
                <w:szCs w:val="24"/>
              </w:rPr>
              <w:t>2}Adults</w:t>
            </w:r>
            <w:proofErr w:type="gramEnd"/>
            <w:r w:rsidRPr="004C3BE5">
              <w:rPr>
                <w:rFonts w:ascii="Times New Roman" w:hAnsi="Times New Roman" w:cs="Times New Roman"/>
                <w:sz w:val="24"/>
                <w:szCs w:val="24"/>
              </w:rPr>
              <w:t xml:space="preserve"> who Gained or Increased </w:t>
            </w:r>
            <w:r w:rsidR="00317F17">
              <w:rPr>
                <w:rFonts w:ascii="Times New Roman" w:hAnsi="Times New Roman" w:cs="Times New Roman"/>
                <w:sz w:val="24"/>
                <w:szCs w:val="24"/>
              </w:rPr>
              <w:t xml:space="preserve">Other </w:t>
            </w:r>
            <w:r w:rsidRPr="004C3BE5">
              <w:rPr>
                <w:rFonts w:ascii="Times New Roman" w:hAnsi="Times New Roman" w:cs="Times New Roman"/>
                <w:sz w:val="24"/>
                <w:szCs w:val="24"/>
              </w:rPr>
              <w:t xml:space="preserve">Income from Start to Annual Assessment, Average </w:t>
            </w:r>
            <w:r w:rsidRPr="004C3BE5">
              <w:rPr>
                <w:rFonts w:ascii="Times New Roman" w:hAnsi="Times New Roman" w:cs="Times New Roman"/>
                <w:sz w:val="24"/>
                <w:szCs w:val="24"/>
              </w:rPr>
              <w:lastRenderedPageBreak/>
              <w:t xml:space="preserve">Gain+ Adults who Gained or Increased </w:t>
            </w:r>
            <w:r w:rsidR="00317F17">
              <w:rPr>
                <w:rFonts w:ascii="Times New Roman" w:hAnsi="Times New Roman" w:cs="Times New Roman"/>
                <w:sz w:val="24"/>
                <w:szCs w:val="24"/>
              </w:rPr>
              <w:t xml:space="preserve">Other </w:t>
            </w:r>
            <w:r w:rsidRPr="004C3BE5">
              <w:rPr>
                <w:rFonts w:ascii="Times New Roman" w:hAnsi="Times New Roman" w:cs="Times New Roman"/>
                <w:sz w:val="24"/>
                <w:szCs w:val="24"/>
              </w:rPr>
              <w:t>Income from Start to Exit, Average Gain)/(Total Adults in Q19a1 + Total Adults in Q19a2)</w:t>
            </w:r>
          </w:p>
          <w:p w14:paraId="2327B768" w14:textId="3EE0803F" w:rsidR="00DE3948" w:rsidRPr="00107B8F" w:rsidRDefault="00DE3948" w:rsidP="00DE3948">
            <w:pPr>
              <w:rPr>
                <w:rFonts w:ascii="Times New Roman" w:hAnsi="Times New Roman" w:cs="Times New Roman"/>
                <w:sz w:val="24"/>
                <w:szCs w:val="24"/>
              </w:rPr>
            </w:pPr>
          </w:p>
        </w:tc>
      </w:tr>
      <w:tr w:rsidR="00DE3948" w14:paraId="3851F3E3" w14:textId="77777777" w:rsidTr="00A01522">
        <w:tc>
          <w:tcPr>
            <w:tcW w:w="10682" w:type="dxa"/>
            <w:gridSpan w:val="3"/>
            <w:shd w:val="clear" w:color="auto" w:fill="auto"/>
            <w:vAlign w:val="center"/>
          </w:tcPr>
          <w:p w14:paraId="79C47B47" w14:textId="36DE3E06" w:rsidR="0067500E" w:rsidRPr="00A01522" w:rsidRDefault="0067500E" w:rsidP="0067500E">
            <w:pPr>
              <w:rPr>
                <w:rFonts w:ascii="Times New Roman" w:hAnsi="Times New Roman" w:cs="Times New Roman"/>
                <w:color w:val="FF0000"/>
                <w:sz w:val="24"/>
                <w:szCs w:val="24"/>
              </w:rPr>
            </w:pPr>
            <w:r w:rsidRPr="00A01522">
              <w:rPr>
                <w:rFonts w:ascii="Times New Roman" w:hAnsi="Times New Roman" w:cs="Times New Roman"/>
                <w:color w:val="FF0000"/>
                <w:sz w:val="24"/>
                <w:szCs w:val="24"/>
              </w:rPr>
              <w:lastRenderedPageBreak/>
              <w:t>PSH: The CoC-wide percentage for PSH programs was 4</w:t>
            </w:r>
            <w:r w:rsidR="00317F17">
              <w:rPr>
                <w:rFonts w:ascii="Times New Roman" w:hAnsi="Times New Roman" w:cs="Times New Roman"/>
                <w:color w:val="FF0000"/>
                <w:sz w:val="24"/>
                <w:szCs w:val="24"/>
              </w:rPr>
              <w:t>1</w:t>
            </w:r>
            <w:r w:rsidRPr="00A01522">
              <w:rPr>
                <w:rFonts w:ascii="Times New Roman" w:hAnsi="Times New Roman" w:cs="Times New Roman"/>
                <w:color w:val="FF0000"/>
                <w:sz w:val="24"/>
                <w:szCs w:val="24"/>
              </w:rPr>
              <w:t>%</w:t>
            </w:r>
          </w:p>
          <w:p w14:paraId="01BA5B18" w14:textId="2DB62FD1" w:rsidR="0067500E" w:rsidRPr="00A01522" w:rsidRDefault="0067500E" w:rsidP="0067500E">
            <w:pPr>
              <w:rPr>
                <w:rFonts w:ascii="Times New Roman" w:hAnsi="Times New Roman" w:cs="Times New Roman"/>
                <w:color w:val="FF0000"/>
                <w:sz w:val="24"/>
                <w:szCs w:val="24"/>
              </w:rPr>
            </w:pPr>
            <w:r w:rsidRPr="00A01522">
              <w:rPr>
                <w:rFonts w:ascii="Times New Roman" w:hAnsi="Times New Roman" w:cs="Times New Roman"/>
                <w:color w:val="FF0000"/>
                <w:sz w:val="24"/>
                <w:szCs w:val="24"/>
              </w:rPr>
              <w:t xml:space="preserve">5 points: More than </w:t>
            </w:r>
            <w:r w:rsidR="00317F17">
              <w:rPr>
                <w:rFonts w:ascii="Times New Roman" w:hAnsi="Times New Roman" w:cs="Times New Roman"/>
                <w:color w:val="FF0000"/>
                <w:sz w:val="24"/>
                <w:szCs w:val="24"/>
              </w:rPr>
              <w:t>43</w:t>
            </w:r>
            <w:r w:rsidRPr="00A01522">
              <w:rPr>
                <w:rFonts w:ascii="Times New Roman" w:hAnsi="Times New Roman" w:cs="Times New Roman"/>
                <w:color w:val="FF0000"/>
                <w:sz w:val="24"/>
                <w:szCs w:val="24"/>
              </w:rPr>
              <w:t>%</w:t>
            </w:r>
          </w:p>
          <w:p w14:paraId="65455B58" w14:textId="66F65F30" w:rsidR="0067500E" w:rsidRPr="00A01522" w:rsidRDefault="0067500E" w:rsidP="0067500E">
            <w:pPr>
              <w:rPr>
                <w:rFonts w:ascii="Times New Roman" w:hAnsi="Times New Roman" w:cs="Times New Roman"/>
                <w:color w:val="FF0000"/>
                <w:sz w:val="24"/>
                <w:szCs w:val="24"/>
              </w:rPr>
            </w:pPr>
            <w:r w:rsidRPr="00A01522">
              <w:rPr>
                <w:rFonts w:ascii="Times New Roman" w:hAnsi="Times New Roman" w:cs="Times New Roman"/>
                <w:color w:val="FF0000"/>
                <w:sz w:val="24"/>
                <w:szCs w:val="24"/>
              </w:rPr>
              <w:t xml:space="preserve">3 points: </w:t>
            </w:r>
            <w:r w:rsidR="00317F17">
              <w:rPr>
                <w:rFonts w:ascii="Times New Roman" w:hAnsi="Times New Roman" w:cs="Times New Roman"/>
                <w:color w:val="FF0000"/>
                <w:sz w:val="24"/>
                <w:szCs w:val="24"/>
              </w:rPr>
              <w:t>38-42</w:t>
            </w:r>
            <w:r w:rsidRPr="00A01522">
              <w:rPr>
                <w:rFonts w:ascii="Times New Roman" w:hAnsi="Times New Roman" w:cs="Times New Roman"/>
                <w:color w:val="FF0000"/>
                <w:sz w:val="24"/>
                <w:szCs w:val="24"/>
              </w:rPr>
              <w:t>%</w:t>
            </w:r>
          </w:p>
          <w:p w14:paraId="30CE1E95" w14:textId="26D54CFD" w:rsidR="0067500E" w:rsidRPr="00A01522" w:rsidRDefault="0067500E" w:rsidP="0067500E">
            <w:pPr>
              <w:rPr>
                <w:rFonts w:ascii="Times New Roman" w:hAnsi="Times New Roman" w:cs="Times New Roman"/>
                <w:color w:val="FF0000"/>
                <w:sz w:val="24"/>
                <w:szCs w:val="24"/>
              </w:rPr>
            </w:pPr>
            <w:r w:rsidRPr="00A01522">
              <w:rPr>
                <w:rFonts w:ascii="Times New Roman" w:hAnsi="Times New Roman" w:cs="Times New Roman"/>
                <w:color w:val="FF0000"/>
                <w:sz w:val="24"/>
                <w:szCs w:val="24"/>
              </w:rPr>
              <w:t xml:space="preserve">0 points: Less than </w:t>
            </w:r>
            <w:r w:rsidR="00317F17">
              <w:rPr>
                <w:rFonts w:ascii="Times New Roman" w:hAnsi="Times New Roman" w:cs="Times New Roman"/>
                <w:color w:val="FF0000"/>
                <w:sz w:val="24"/>
                <w:szCs w:val="24"/>
              </w:rPr>
              <w:t>38</w:t>
            </w:r>
            <w:r w:rsidRPr="00A01522">
              <w:rPr>
                <w:rFonts w:ascii="Times New Roman" w:hAnsi="Times New Roman" w:cs="Times New Roman"/>
                <w:color w:val="FF0000"/>
                <w:sz w:val="24"/>
                <w:szCs w:val="24"/>
              </w:rPr>
              <w:t>%</w:t>
            </w:r>
          </w:p>
          <w:p w14:paraId="6E77FBEA" w14:textId="77777777" w:rsidR="0067500E" w:rsidRPr="00A01522" w:rsidRDefault="0067500E" w:rsidP="0067500E">
            <w:pPr>
              <w:rPr>
                <w:rFonts w:ascii="Times New Roman" w:hAnsi="Times New Roman" w:cs="Times New Roman"/>
                <w:color w:val="FF0000"/>
                <w:sz w:val="24"/>
                <w:szCs w:val="24"/>
              </w:rPr>
            </w:pPr>
          </w:p>
          <w:p w14:paraId="0C082C48" w14:textId="7963EA5D" w:rsidR="0067500E" w:rsidRPr="00A01522" w:rsidRDefault="0067500E" w:rsidP="0067500E">
            <w:pPr>
              <w:rPr>
                <w:rFonts w:ascii="Times New Roman" w:hAnsi="Times New Roman" w:cs="Times New Roman"/>
                <w:color w:val="FF0000"/>
                <w:sz w:val="24"/>
                <w:szCs w:val="24"/>
              </w:rPr>
            </w:pPr>
            <w:r w:rsidRPr="00A01522">
              <w:rPr>
                <w:rFonts w:ascii="Times New Roman" w:hAnsi="Times New Roman" w:cs="Times New Roman"/>
                <w:color w:val="FF0000"/>
                <w:sz w:val="24"/>
                <w:szCs w:val="24"/>
              </w:rPr>
              <w:t xml:space="preserve">RRH: The CoC-wide percentage for RRH programs was </w:t>
            </w:r>
            <w:r w:rsidR="00317F17">
              <w:rPr>
                <w:rFonts w:ascii="Times New Roman" w:hAnsi="Times New Roman" w:cs="Times New Roman"/>
                <w:color w:val="FF0000"/>
                <w:sz w:val="24"/>
                <w:szCs w:val="24"/>
              </w:rPr>
              <w:t>14</w:t>
            </w:r>
            <w:r w:rsidRPr="00A01522">
              <w:rPr>
                <w:rFonts w:ascii="Times New Roman" w:hAnsi="Times New Roman" w:cs="Times New Roman"/>
                <w:color w:val="FF0000"/>
                <w:sz w:val="24"/>
                <w:szCs w:val="24"/>
              </w:rPr>
              <w:t>%</w:t>
            </w:r>
          </w:p>
          <w:p w14:paraId="30978BC4" w14:textId="7AAAF739" w:rsidR="0067500E" w:rsidRPr="00A01522" w:rsidRDefault="0067500E" w:rsidP="0067500E">
            <w:pPr>
              <w:rPr>
                <w:rFonts w:ascii="Times New Roman" w:hAnsi="Times New Roman" w:cs="Times New Roman"/>
                <w:color w:val="FF0000"/>
                <w:sz w:val="24"/>
                <w:szCs w:val="24"/>
              </w:rPr>
            </w:pPr>
            <w:r w:rsidRPr="00A01522">
              <w:rPr>
                <w:rFonts w:ascii="Times New Roman" w:hAnsi="Times New Roman" w:cs="Times New Roman"/>
                <w:color w:val="FF0000"/>
                <w:sz w:val="24"/>
                <w:szCs w:val="24"/>
              </w:rPr>
              <w:t xml:space="preserve">5 points: More than </w:t>
            </w:r>
            <w:r w:rsidR="00317F17">
              <w:rPr>
                <w:rFonts w:ascii="Times New Roman" w:hAnsi="Times New Roman" w:cs="Times New Roman"/>
                <w:color w:val="FF0000"/>
                <w:sz w:val="24"/>
                <w:szCs w:val="24"/>
              </w:rPr>
              <w:t>14</w:t>
            </w:r>
            <w:r w:rsidRPr="00A01522">
              <w:rPr>
                <w:rFonts w:ascii="Times New Roman" w:hAnsi="Times New Roman" w:cs="Times New Roman"/>
                <w:color w:val="FF0000"/>
                <w:sz w:val="24"/>
                <w:szCs w:val="24"/>
              </w:rPr>
              <w:t>%</w:t>
            </w:r>
          </w:p>
          <w:p w14:paraId="40D9AE3A" w14:textId="21DA03C9" w:rsidR="0067500E" w:rsidRPr="00A01522" w:rsidRDefault="0067500E" w:rsidP="0067500E">
            <w:pPr>
              <w:rPr>
                <w:rFonts w:ascii="Times New Roman" w:hAnsi="Times New Roman" w:cs="Times New Roman"/>
                <w:color w:val="FF0000"/>
                <w:sz w:val="24"/>
                <w:szCs w:val="24"/>
              </w:rPr>
            </w:pPr>
            <w:r w:rsidRPr="00A01522">
              <w:rPr>
                <w:rFonts w:ascii="Times New Roman" w:hAnsi="Times New Roman" w:cs="Times New Roman"/>
                <w:color w:val="FF0000"/>
                <w:sz w:val="24"/>
                <w:szCs w:val="24"/>
              </w:rPr>
              <w:t xml:space="preserve">3 points: </w:t>
            </w:r>
            <w:r w:rsidR="00317F17">
              <w:rPr>
                <w:rFonts w:ascii="Times New Roman" w:hAnsi="Times New Roman" w:cs="Times New Roman"/>
                <w:color w:val="FF0000"/>
                <w:sz w:val="24"/>
                <w:szCs w:val="24"/>
              </w:rPr>
              <w:t>10-13</w:t>
            </w:r>
            <w:r w:rsidRPr="00A01522">
              <w:rPr>
                <w:rFonts w:ascii="Times New Roman" w:hAnsi="Times New Roman" w:cs="Times New Roman"/>
                <w:color w:val="FF0000"/>
                <w:sz w:val="24"/>
                <w:szCs w:val="24"/>
              </w:rPr>
              <w:t>%</w:t>
            </w:r>
          </w:p>
          <w:p w14:paraId="18791CC5" w14:textId="224D051E" w:rsidR="00DE3948" w:rsidRPr="00A01522" w:rsidRDefault="0067500E" w:rsidP="0067500E">
            <w:pPr>
              <w:rPr>
                <w:rFonts w:ascii="Times New Roman" w:hAnsi="Times New Roman" w:cs="Times New Roman"/>
                <w:color w:val="FF0000"/>
                <w:sz w:val="24"/>
                <w:szCs w:val="24"/>
              </w:rPr>
            </w:pPr>
            <w:r w:rsidRPr="00A01522">
              <w:rPr>
                <w:rFonts w:ascii="Times New Roman" w:hAnsi="Times New Roman" w:cs="Times New Roman"/>
                <w:color w:val="FF0000"/>
                <w:sz w:val="24"/>
                <w:szCs w:val="24"/>
              </w:rPr>
              <w:t xml:space="preserve">0 points: Less than </w:t>
            </w:r>
            <w:r w:rsidR="00317F17">
              <w:rPr>
                <w:rFonts w:ascii="Times New Roman" w:hAnsi="Times New Roman" w:cs="Times New Roman"/>
                <w:color w:val="FF0000"/>
                <w:sz w:val="24"/>
                <w:szCs w:val="24"/>
              </w:rPr>
              <w:t>10</w:t>
            </w:r>
            <w:r w:rsidRPr="00A01522">
              <w:rPr>
                <w:rFonts w:ascii="Times New Roman" w:hAnsi="Times New Roman" w:cs="Times New Roman"/>
                <w:color w:val="FF0000"/>
                <w:sz w:val="24"/>
                <w:szCs w:val="24"/>
              </w:rPr>
              <w:t>%</w:t>
            </w:r>
          </w:p>
          <w:p w14:paraId="2B92C30F" w14:textId="58ADA3FE" w:rsidR="0067500E" w:rsidRPr="0010547F" w:rsidRDefault="0067500E" w:rsidP="0067500E">
            <w:pPr>
              <w:rPr>
                <w:rFonts w:ascii="Times New Roman" w:hAnsi="Times New Roman" w:cs="Times New Roman"/>
                <w:color w:val="FF0000"/>
                <w:sz w:val="24"/>
                <w:szCs w:val="24"/>
                <w:highlight w:val="yellow"/>
              </w:rPr>
            </w:pPr>
          </w:p>
        </w:tc>
      </w:tr>
      <w:tr w:rsidR="00ED0C47" w14:paraId="188BF219" w14:textId="77777777" w:rsidTr="00016A4A">
        <w:tc>
          <w:tcPr>
            <w:tcW w:w="2256" w:type="dxa"/>
            <w:gridSpan w:val="2"/>
            <w:shd w:val="clear" w:color="auto" w:fill="D9D9D9" w:themeFill="background1" w:themeFillShade="D9"/>
            <w:vAlign w:val="center"/>
          </w:tcPr>
          <w:p w14:paraId="213F0698" w14:textId="77777777" w:rsidR="00DE3948" w:rsidRDefault="00DE3948" w:rsidP="00DE3948">
            <w:pPr>
              <w:rPr>
                <w:rFonts w:ascii="Times New Roman" w:hAnsi="Times New Roman" w:cs="Times New Roman"/>
                <w:sz w:val="24"/>
                <w:szCs w:val="24"/>
              </w:rPr>
            </w:pPr>
            <w:r w:rsidRPr="00107B8F">
              <w:rPr>
                <w:rFonts w:ascii="Times New Roman" w:hAnsi="Times New Roman" w:cs="Times New Roman"/>
                <w:sz w:val="24"/>
                <w:szCs w:val="24"/>
              </w:rPr>
              <w:t>Health Insurance</w:t>
            </w:r>
            <w:r>
              <w:rPr>
                <w:rFonts w:ascii="Times New Roman" w:hAnsi="Times New Roman" w:cs="Times New Roman"/>
                <w:sz w:val="24"/>
                <w:szCs w:val="24"/>
              </w:rPr>
              <w:t>:</w:t>
            </w:r>
          </w:p>
          <w:p w14:paraId="6C2EC845" w14:textId="45A4BED0" w:rsidR="00DE3948" w:rsidRPr="00107B8F" w:rsidRDefault="00ED0C47" w:rsidP="00DE3948">
            <w:pPr>
              <w:rPr>
                <w:rFonts w:ascii="Times New Roman" w:hAnsi="Times New Roman" w:cs="Times New Roman"/>
                <w:sz w:val="24"/>
                <w:szCs w:val="24"/>
              </w:rPr>
            </w:pPr>
            <w:r>
              <w:rPr>
                <w:rFonts w:ascii="Times New Roman" w:hAnsi="Times New Roman" w:cs="Times New Roman"/>
                <w:sz w:val="24"/>
                <w:szCs w:val="24"/>
              </w:rPr>
              <w:t>4</w:t>
            </w:r>
            <w:r w:rsidR="00DE3948">
              <w:rPr>
                <w:rFonts w:ascii="Times New Roman" w:hAnsi="Times New Roman" w:cs="Times New Roman"/>
                <w:sz w:val="24"/>
                <w:szCs w:val="24"/>
              </w:rPr>
              <w:t xml:space="preserve"> point</w:t>
            </w:r>
            <w:r>
              <w:rPr>
                <w:rFonts w:ascii="Times New Roman" w:hAnsi="Times New Roman" w:cs="Times New Roman"/>
                <w:sz w:val="24"/>
                <w:szCs w:val="24"/>
              </w:rPr>
              <w:t>s</w:t>
            </w:r>
          </w:p>
        </w:tc>
        <w:tc>
          <w:tcPr>
            <w:tcW w:w="8426" w:type="dxa"/>
            <w:shd w:val="clear" w:color="auto" w:fill="D9D9D9" w:themeFill="background1" w:themeFillShade="D9"/>
            <w:vAlign w:val="center"/>
          </w:tcPr>
          <w:p w14:paraId="792AEBF8" w14:textId="46A75E34" w:rsidR="00DE3948" w:rsidRPr="00107B8F" w:rsidRDefault="00DE3948" w:rsidP="00DE3948">
            <w:pPr>
              <w:rPr>
                <w:rFonts w:ascii="Times New Roman" w:hAnsi="Times New Roman" w:cs="Times New Roman"/>
                <w:sz w:val="24"/>
                <w:szCs w:val="24"/>
              </w:rPr>
            </w:pPr>
            <w:r w:rsidRPr="00107B8F">
              <w:rPr>
                <w:rFonts w:ascii="Times New Roman" w:hAnsi="Times New Roman" w:cs="Times New Roman"/>
                <w:sz w:val="24"/>
                <w:szCs w:val="24"/>
              </w:rPr>
              <w:t xml:space="preserve">What percentage of </w:t>
            </w:r>
            <w:r w:rsidR="008B578E">
              <w:rPr>
                <w:rFonts w:ascii="Times New Roman" w:hAnsi="Times New Roman" w:cs="Times New Roman"/>
                <w:sz w:val="24"/>
                <w:szCs w:val="24"/>
              </w:rPr>
              <w:t>participants served</w:t>
            </w:r>
            <w:r w:rsidRPr="00107B8F">
              <w:rPr>
                <w:rFonts w:ascii="Times New Roman" w:hAnsi="Times New Roman" w:cs="Times New Roman"/>
                <w:sz w:val="24"/>
                <w:szCs w:val="24"/>
              </w:rPr>
              <w:t xml:space="preserve"> in your project had health insurance upon exit </w:t>
            </w:r>
            <w:r w:rsidR="008B578E">
              <w:rPr>
                <w:rFonts w:ascii="Times New Roman" w:hAnsi="Times New Roman" w:cs="Times New Roman"/>
                <w:sz w:val="24"/>
                <w:szCs w:val="24"/>
              </w:rPr>
              <w:t xml:space="preserve">or annual assessment </w:t>
            </w:r>
            <w:r w:rsidRPr="00107B8F">
              <w:rPr>
                <w:rFonts w:ascii="Times New Roman" w:hAnsi="Times New Roman" w:cs="Times New Roman"/>
                <w:sz w:val="24"/>
                <w:szCs w:val="24"/>
              </w:rPr>
              <w:t>from the project (APR Q21 + APR Q5a</w:t>
            </w:r>
            <w:r w:rsidR="00F621EB">
              <w:rPr>
                <w:rFonts w:ascii="Times New Roman" w:hAnsi="Times New Roman" w:cs="Times New Roman"/>
                <w:sz w:val="24"/>
                <w:szCs w:val="24"/>
              </w:rPr>
              <w:t>#</w:t>
            </w:r>
            <w:r w:rsidR="008B578E">
              <w:rPr>
                <w:rFonts w:ascii="Times New Roman" w:hAnsi="Times New Roman" w:cs="Times New Roman"/>
                <w:sz w:val="24"/>
                <w:szCs w:val="24"/>
              </w:rPr>
              <w:t xml:space="preserve">1 </w:t>
            </w:r>
            <w:proofErr w:type="gramStart"/>
            <w:r w:rsidR="008B578E">
              <w:rPr>
                <w:rFonts w:ascii="Times New Roman" w:hAnsi="Times New Roman" w:cs="Times New Roman"/>
                <w:sz w:val="24"/>
                <w:szCs w:val="24"/>
              </w:rPr>
              <w:t>–  APR</w:t>
            </w:r>
            <w:proofErr w:type="gramEnd"/>
            <w:r w:rsidR="008B578E">
              <w:rPr>
                <w:rFonts w:ascii="Times New Roman" w:hAnsi="Times New Roman" w:cs="Times New Roman"/>
                <w:sz w:val="24"/>
                <w:szCs w:val="24"/>
              </w:rPr>
              <w:t xml:space="preserve"> Q21 “Number of Stayers Not Yet Required to Have an Annual Assessment”)</w:t>
            </w:r>
          </w:p>
          <w:p w14:paraId="7EAB786F" w14:textId="77777777" w:rsidR="00DE3948" w:rsidRPr="00107B8F" w:rsidRDefault="00DE3948" w:rsidP="00DE3948">
            <w:pPr>
              <w:rPr>
                <w:rFonts w:ascii="Times New Roman" w:hAnsi="Times New Roman" w:cs="Times New Roman"/>
                <w:sz w:val="24"/>
                <w:szCs w:val="24"/>
              </w:rPr>
            </w:pPr>
          </w:p>
          <w:p w14:paraId="0A6EB97D" w14:textId="7C8600B4" w:rsidR="00DE3948" w:rsidRDefault="00BB31F3" w:rsidP="00DE3948">
            <w:pPr>
              <w:rPr>
                <w:rStyle w:val="ui-provider"/>
                <w:rFonts w:ascii="Times New Roman" w:hAnsi="Times New Roman" w:cs="Times New Roman"/>
                <w:sz w:val="24"/>
                <w:szCs w:val="24"/>
              </w:rPr>
            </w:pPr>
            <w:r w:rsidRPr="00BB31F3">
              <w:rPr>
                <w:rStyle w:val="ui-provider"/>
                <w:rFonts w:ascii="Times New Roman" w:hAnsi="Times New Roman" w:cs="Times New Roman"/>
                <w:sz w:val="24"/>
                <w:szCs w:val="24"/>
              </w:rPr>
              <w:t>(Number of “1 Source of Health Insurance + Number of “More than 1 Source of Health Insurance” (</w:t>
            </w:r>
            <w:r w:rsidR="00665CDE" w:rsidRPr="00665CDE">
              <w:rPr>
                <w:rStyle w:val="ui-provider"/>
                <w:rFonts w:ascii="Times New Roman" w:hAnsi="Times New Roman" w:cs="Times New Roman"/>
                <w:i/>
                <w:iCs/>
                <w:sz w:val="24"/>
                <w:szCs w:val="24"/>
              </w:rPr>
              <w:t xml:space="preserve">add </w:t>
            </w:r>
            <w:r w:rsidRPr="00665CDE">
              <w:rPr>
                <w:rStyle w:val="ui-provider"/>
                <w:rFonts w:ascii="Times New Roman" w:hAnsi="Times New Roman" w:cs="Times New Roman"/>
                <w:i/>
                <w:iCs/>
                <w:sz w:val="24"/>
                <w:szCs w:val="24"/>
              </w:rPr>
              <w:t>for</w:t>
            </w:r>
            <w:r w:rsidRPr="00BB31F3">
              <w:rPr>
                <w:rStyle w:val="ui-provider"/>
                <w:rFonts w:ascii="Times New Roman" w:hAnsi="Times New Roman" w:cs="Times New Roman"/>
                <w:i/>
                <w:iCs/>
                <w:sz w:val="24"/>
                <w:szCs w:val="24"/>
              </w:rPr>
              <w:t xml:space="preserve"> both Stayers and Leavers</w:t>
            </w:r>
            <w:r w:rsidRPr="00BB31F3">
              <w:rPr>
                <w:rStyle w:val="ui-provider"/>
                <w:rFonts w:ascii="Times New Roman" w:hAnsi="Times New Roman" w:cs="Times New Roman"/>
                <w:sz w:val="24"/>
                <w:szCs w:val="24"/>
              </w:rPr>
              <w:t>)) / (Total Persons Served (Q5a1) - "Number of Stayers not yet required to have an Annual Assessment" (Q21))</w:t>
            </w:r>
          </w:p>
          <w:p w14:paraId="59C5E917" w14:textId="2C503032" w:rsidR="00BB31F3" w:rsidRPr="00BB31F3" w:rsidRDefault="00BB31F3" w:rsidP="00DE3948">
            <w:pPr>
              <w:rPr>
                <w:rFonts w:ascii="Times New Roman" w:hAnsi="Times New Roman" w:cs="Times New Roman"/>
                <w:sz w:val="24"/>
                <w:szCs w:val="24"/>
              </w:rPr>
            </w:pPr>
          </w:p>
        </w:tc>
      </w:tr>
      <w:tr w:rsidR="00DE3948" w14:paraId="62D21B3E" w14:textId="77777777" w:rsidTr="00016A4A">
        <w:tc>
          <w:tcPr>
            <w:tcW w:w="10682" w:type="dxa"/>
            <w:gridSpan w:val="3"/>
            <w:vAlign w:val="center"/>
          </w:tcPr>
          <w:p w14:paraId="38C55A1F" w14:textId="0F49260B" w:rsidR="008A6BEE" w:rsidRPr="00037A62" w:rsidRDefault="008A6BEE" w:rsidP="008A6BEE">
            <w:pPr>
              <w:rPr>
                <w:rFonts w:ascii="Times New Roman" w:hAnsi="Times New Roman" w:cs="Times New Roman"/>
                <w:color w:val="FF0000"/>
                <w:sz w:val="24"/>
                <w:szCs w:val="24"/>
              </w:rPr>
            </w:pPr>
            <w:r w:rsidRPr="00037A62">
              <w:rPr>
                <w:rFonts w:ascii="Times New Roman" w:hAnsi="Times New Roman" w:cs="Times New Roman"/>
                <w:color w:val="FF0000"/>
                <w:sz w:val="24"/>
                <w:szCs w:val="24"/>
              </w:rPr>
              <w:t>The CoC-Wide Percentage was 8</w:t>
            </w:r>
            <w:r w:rsidR="00E166AE">
              <w:rPr>
                <w:rFonts w:ascii="Times New Roman" w:hAnsi="Times New Roman" w:cs="Times New Roman"/>
                <w:color w:val="FF0000"/>
                <w:sz w:val="24"/>
                <w:szCs w:val="24"/>
              </w:rPr>
              <w:t>8</w:t>
            </w:r>
            <w:r w:rsidRPr="00037A62">
              <w:rPr>
                <w:rFonts w:ascii="Times New Roman" w:hAnsi="Times New Roman" w:cs="Times New Roman"/>
                <w:color w:val="FF0000"/>
                <w:sz w:val="24"/>
                <w:szCs w:val="24"/>
              </w:rPr>
              <w:t xml:space="preserve">% for </w:t>
            </w:r>
            <w:proofErr w:type="gramStart"/>
            <w:r w:rsidRPr="00037A62">
              <w:rPr>
                <w:rFonts w:ascii="Times New Roman" w:hAnsi="Times New Roman" w:cs="Times New Roman"/>
                <w:color w:val="FF0000"/>
                <w:sz w:val="24"/>
                <w:szCs w:val="24"/>
              </w:rPr>
              <w:t>PSH</w:t>
            </w:r>
            <w:proofErr w:type="gramEnd"/>
          </w:p>
          <w:p w14:paraId="061F29FD" w14:textId="48206A4A" w:rsidR="008A6BEE" w:rsidRPr="00037A62" w:rsidRDefault="008A6BEE" w:rsidP="008A6BEE">
            <w:pPr>
              <w:rPr>
                <w:rFonts w:ascii="Times New Roman" w:hAnsi="Times New Roman" w:cs="Times New Roman"/>
                <w:color w:val="FF0000"/>
                <w:sz w:val="24"/>
                <w:szCs w:val="24"/>
              </w:rPr>
            </w:pPr>
            <w:r w:rsidRPr="00037A62">
              <w:rPr>
                <w:rFonts w:ascii="Times New Roman" w:hAnsi="Times New Roman" w:cs="Times New Roman"/>
                <w:color w:val="FF0000"/>
                <w:sz w:val="24"/>
                <w:szCs w:val="24"/>
              </w:rPr>
              <w:t xml:space="preserve">The CoC-Wide Percentage was </w:t>
            </w:r>
            <w:r w:rsidR="0073064A">
              <w:rPr>
                <w:rFonts w:ascii="Times New Roman" w:hAnsi="Times New Roman" w:cs="Times New Roman"/>
                <w:color w:val="FF0000"/>
                <w:sz w:val="24"/>
                <w:szCs w:val="24"/>
              </w:rPr>
              <w:t>8</w:t>
            </w:r>
            <w:r w:rsidRPr="00037A62">
              <w:rPr>
                <w:rFonts w:ascii="Times New Roman" w:hAnsi="Times New Roman" w:cs="Times New Roman"/>
                <w:color w:val="FF0000"/>
                <w:sz w:val="24"/>
                <w:szCs w:val="24"/>
              </w:rPr>
              <w:t xml:space="preserve">2% for </w:t>
            </w:r>
            <w:proofErr w:type="gramStart"/>
            <w:r w:rsidRPr="00037A62">
              <w:rPr>
                <w:rFonts w:ascii="Times New Roman" w:hAnsi="Times New Roman" w:cs="Times New Roman"/>
                <w:color w:val="FF0000"/>
                <w:sz w:val="24"/>
                <w:szCs w:val="24"/>
              </w:rPr>
              <w:t>RRH</w:t>
            </w:r>
            <w:proofErr w:type="gramEnd"/>
          </w:p>
          <w:p w14:paraId="749A7066" w14:textId="77777777" w:rsidR="008A6BEE" w:rsidRPr="00037A62" w:rsidRDefault="008A6BEE" w:rsidP="008A6BEE">
            <w:pPr>
              <w:rPr>
                <w:rFonts w:ascii="Times New Roman" w:hAnsi="Times New Roman" w:cs="Times New Roman"/>
                <w:color w:val="FF0000"/>
                <w:sz w:val="24"/>
                <w:szCs w:val="24"/>
              </w:rPr>
            </w:pPr>
          </w:p>
          <w:p w14:paraId="63D700AC" w14:textId="30182809" w:rsidR="008A6BEE" w:rsidRPr="00037A62" w:rsidRDefault="008A6BEE" w:rsidP="008A6BEE">
            <w:pPr>
              <w:rPr>
                <w:rFonts w:ascii="Times New Roman" w:hAnsi="Times New Roman" w:cs="Times New Roman"/>
                <w:color w:val="FF0000"/>
                <w:sz w:val="24"/>
                <w:szCs w:val="24"/>
              </w:rPr>
            </w:pPr>
            <w:r w:rsidRPr="00037A62">
              <w:rPr>
                <w:rFonts w:ascii="Times New Roman" w:hAnsi="Times New Roman" w:cs="Times New Roman"/>
                <w:color w:val="FF0000"/>
                <w:sz w:val="24"/>
                <w:szCs w:val="24"/>
              </w:rPr>
              <w:t xml:space="preserve">4 points: More than </w:t>
            </w:r>
            <w:r w:rsidR="00E166AE">
              <w:rPr>
                <w:rFonts w:ascii="Times New Roman" w:hAnsi="Times New Roman" w:cs="Times New Roman"/>
                <w:color w:val="FF0000"/>
                <w:sz w:val="24"/>
                <w:szCs w:val="24"/>
              </w:rPr>
              <w:t>88</w:t>
            </w:r>
            <w:r w:rsidRPr="00037A62">
              <w:rPr>
                <w:rFonts w:ascii="Times New Roman" w:hAnsi="Times New Roman" w:cs="Times New Roman"/>
                <w:color w:val="FF0000"/>
                <w:sz w:val="24"/>
                <w:szCs w:val="24"/>
              </w:rPr>
              <w:t>%</w:t>
            </w:r>
          </w:p>
          <w:p w14:paraId="4A41BDFF" w14:textId="3B095E3E" w:rsidR="008A6BEE" w:rsidRPr="00037A62" w:rsidRDefault="008A6BEE" w:rsidP="008A6BEE">
            <w:pPr>
              <w:rPr>
                <w:rFonts w:ascii="Times New Roman" w:hAnsi="Times New Roman" w:cs="Times New Roman"/>
                <w:color w:val="FF0000"/>
                <w:sz w:val="24"/>
                <w:szCs w:val="24"/>
              </w:rPr>
            </w:pPr>
            <w:r w:rsidRPr="00037A62">
              <w:rPr>
                <w:rFonts w:ascii="Times New Roman" w:hAnsi="Times New Roman" w:cs="Times New Roman"/>
                <w:color w:val="FF0000"/>
                <w:sz w:val="24"/>
                <w:szCs w:val="24"/>
              </w:rPr>
              <w:t xml:space="preserve">2 points: </w:t>
            </w:r>
            <w:r w:rsidR="00E166AE">
              <w:rPr>
                <w:rFonts w:ascii="Times New Roman" w:hAnsi="Times New Roman" w:cs="Times New Roman"/>
                <w:color w:val="FF0000"/>
                <w:sz w:val="24"/>
                <w:szCs w:val="24"/>
              </w:rPr>
              <w:t>80 to 8</w:t>
            </w:r>
            <w:r w:rsidR="001D06FF">
              <w:rPr>
                <w:rFonts w:ascii="Times New Roman" w:hAnsi="Times New Roman" w:cs="Times New Roman"/>
                <w:color w:val="FF0000"/>
                <w:sz w:val="24"/>
                <w:szCs w:val="24"/>
              </w:rPr>
              <w:t>8</w:t>
            </w:r>
            <w:r w:rsidRPr="00037A62">
              <w:rPr>
                <w:rFonts w:ascii="Times New Roman" w:hAnsi="Times New Roman" w:cs="Times New Roman"/>
                <w:color w:val="FF0000"/>
                <w:sz w:val="24"/>
                <w:szCs w:val="24"/>
              </w:rPr>
              <w:t>%</w:t>
            </w:r>
          </w:p>
          <w:p w14:paraId="776D041C" w14:textId="0785505C" w:rsidR="00DE3948" w:rsidRPr="00037A62" w:rsidRDefault="008A6BEE" w:rsidP="008A6BEE">
            <w:pPr>
              <w:rPr>
                <w:rFonts w:ascii="Times New Roman" w:hAnsi="Times New Roman" w:cs="Times New Roman"/>
                <w:color w:val="FF0000"/>
                <w:sz w:val="24"/>
                <w:szCs w:val="24"/>
              </w:rPr>
            </w:pPr>
            <w:r w:rsidRPr="00037A62">
              <w:rPr>
                <w:rFonts w:ascii="Times New Roman" w:hAnsi="Times New Roman" w:cs="Times New Roman"/>
                <w:color w:val="FF0000"/>
                <w:sz w:val="24"/>
                <w:szCs w:val="24"/>
              </w:rPr>
              <w:t xml:space="preserve">0 points: Less than </w:t>
            </w:r>
            <w:r w:rsidR="00E166AE">
              <w:rPr>
                <w:rFonts w:ascii="Times New Roman" w:hAnsi="Times New Roman" w:cs="Times New Roman"/>
                <w:color w:val="FF0000"/>
                <w:sz w:val="24"/>
                <w:szCs w:val="24"/>
              </w:rPr>
              <w:t>80</w:t>
            </w:r>
            <w:r w:rsidRPr="00037A62">
              <w:rPr>
                <w:rFonts w:ascii="Times New Roman" w:hAnsi="Times New Roman" w:cs="Times New Roman"/>
                <w:color w:val="FF0000"/>
                <w:sz w:val="24"/>
                <w:szCs w:val="24"/>
              </w:rPr>
              <w:t>%</w:t>
            </w:r>
          </w:p>
          <w:p w14:paraId="37696EF2" w14:textId="248402D2" w:rsidR="008A6BEE" w:rsidRPr="00107B8F" w:rsidRDefault="008A6BEE" w:rsidP="008A6BEE">
            <w:pPr>
              <w:rPr>
                <w:rFonts w:ascii="Times New Roman" w:hAnsi="Times New Roman" w:cs="Times New Roman"/>
                <w:sz w:val="24"/>
                <w:szCs w:val="24"/>
              </w:rPr>
            </w:pPr>
          </w:p>
        </w:tc>
      </w:tr>
      <w:tr w:rsidR="00ED0C47" w14:paraId="567A1D53" w14:textId="77777777" w:rsidTr="00016A4A">
        <w:tc>
          <w:tcPr>
            <w:tcW w:w="2256" w:type="dxa"/>
            <w:gridSpan w:val="2"/>
            <w:shd w:val="clear" w:color="auto" w:fill="D9D9D9" w:themeFill="background1" w:themeFillShade="D9"/>
            <w:vAlign w:val="center"/>
          </w:tcPr>
          <w:p w14:paraId="0F93DB31" w14:textId="77777777" w:rsidR="00DE3948" w:rsidRDefault="00DE3948" w:rsidP="00DE3948">
            <w:pPr>
              <w:rPr>
                <w:rFonts w:ascii="Times New Roman" w:hAnsi="Times New Roman" w:cs="Times New Roman"/>
                <w:sz w:val="24"/>
                <w:szCs w:val="24"/>
              </w:rPr>
            </w:pPr>
            <w:r w:rsidRPr="00107B8F">
              <w:rPr>
                <w:rFonts w:ascii="Times New Roman" w:hAnsi="Times New Roman" w:cs="Times New Roman"/>
                <w:sz w:val="24"/>
                <w:szCs w:val="24"/>
              </w:rPr>
              <w:t>Non-Cash Benefits</w:t>
            </w:r>
            <w:r>
              <w:rPr>
                <w:rFonts w:ascii="Times New Roman" w:hAnsi="Times New Roman" w:cs="Times New Roman"/>
                <w:sz w:val="24"/>
                <w:szCs w:val="24"/>
              </w:rPr>
              <w:t>:</w:t>
            </w:r>
          </w:p>
          <w:p w14:paraId="0198BAA7" w14:textId="20EE19DE" w:rsidR="00DE3948" w:rsidRPr="00107B8F" w:rsidRDefault="00ED0C47" w:rsidP="00DE3948">
            <w:pPr>
              <w:rPr>
                <w:rFonts w:ascii="Times New Roman" w:hAnsi="Times New Roman" w:cs="Times New Roman"/>
                <w:sz w:val="24"/>
                <w:szCs w:val="24"/>
              </w:rPr>
            </w:pPr>
            <w:r>
              <w:rPr>
                <w:rFonts w:ascii="Times New Roman" w:hAnsi="Times New Roman" w:cs="Times New Roman"/>
                <w:sz w:val="24"/>
                <w:szCs w:val="24"/>
              </w:rPr>
              <w:t xml:space="preserve">4 </w:t>
            </w:r>
            <w:r w:rsidR="00DE3948">
              <w:rPr>
                <w:rFonts w:ascii="Times New Roman" w:hAnsi="Times New Roman" w:cs="Times New Roman"/>
                <w:sz w:val="24"/>
                <w:szCs w:val="24"/>
              </w:rPr>
              <w:t>point</w:t>
            </w:r>
          </w:p>
        </w:tc>
        <w:tc>
          <w:tcPr>
            <w:tcW w:w="8426" w:type="dxa"/>
            <w:shd w:val="clear" w:color="auto" w:fill="D9D9D9" w:themeFill="background1" w:themeFillShade="D9"/>
            <w:vAlign w:val="center"/>
          </w:tcPr>
          <w:p w14:paraId="23B6E84A" w14:textId="3FD5394D" w:rsidR="00DE3948" w:rsidRPr="00107B8F" w:rsidRDefault="00DE3948" w:rsidP="00DE3948">
            <w:pPr>
              <w:rPr>
                <w:rFonts w:ascii="Times New Roman" w:hAnsi="Times New Roman" w:cs="Times New Roman"/>
                <w:sz w:val="24"/>
                <w:szCs w:val="24"/>
              </w:rPr>
            </w:pPr>
            <w:r w:rsidRPr="00107B8F">
              <w:rPr>
                <w:rFonts w:ascii="Times New Roman" w:hAnsi="Times New Roman" w:cs="Times New Roman"/>
                <w:sz w:val="24"/>
                <w:szCs w:val="24"/>
              </w:rPr>
              <w:t xml:space="preserve">What percentage of </w:t>
            </w:r>
            <w:r w:rsidR="001F6E50">
              <w:rPr>
                <w:rFonts w:ascii="Times New Roman" w:hAnsi="Times New Roman" w:cs="Times New Roman"/>
                <w:sz w:val="24"/>
                <w:szCs w:val="24"/>
              </w:rPr>
              <w:t>participants served</w:t>
            </w:r>
            <w:r w:rsidRPr="00107B8F">
              <w:rPr>
                <w:rFonts w:ascii="Times New Roman" w:hAnsi="Times New Roman" w:cs="Times New Roman"/>
                <w:sz w:val="24"/>
                <w:szCs w:val="24"/>
              </w:rPr>
              <w:t xml:space="preserve"> in your project had other non-cash benefits upon exit </w:t>
            </w:r>
            <w:r w:rsidR="001F6E50">
              <w:rPr>
                <w:rFonts w:ascii="Times New Roman" w:hAnsi="Times New Roman" w:cs="Times New Roman"/>
                <w:sz w:val="24"/>
                <w:szCs w:val="24"/>
              </w:rPr>
              <w:t xml:space="preserve">or annual assessment </w:t>
            </w:r>
            <w:r w:rsidRPr="00107B8F">
              <w:rPr>
                <w:rFonts w:ascii="Times New Roman" w:hAnsi="Times New Roman" w:cs="Times New Roman"/>
                <w:sz w:val="24"/>
                <w:szCs w:val="24"/>
              </w:rPr>
              <w:t>from the project (Q20b, Q5a</w:t>
            </w:r>
            <w:r w:rsidR="00F621EB">
              <w:rPr>
                <w:rFonts w:ascii="Times New Roman" w:hAnsi="Times New Roman" w:cs="Times New Roman"/>
                <w:sz w:val="24"/>
                <w:szCs w:val="24"/>
              </w:rPr>
              <w:t>#</w:t>
            </w:r>
            <w:r w:rsidR="00350B68">
              <w:rPr>
                <w:rFonts w:ascii="Times New Roman" w:hAnsi="Times New Roman" w:cs="Times New Roman"/>
                <w:sz w:val="24"/>
                <w:szCs w:val="24"/>
              </w:rPr>
              <w:t>1- APR 20B “Data Not Collected/Not Stayed Long Enough for Annual Assessment</w:t>
            </w:r>
            <w:r w:rsidRPr="00107B8F">
              <w:rPr>
                <w:rFonts w:ascii="Times New Roman" w:hAnsi="Times New Roman" w:cs="Times New Roman"/>
                <w:sz w:val="24"/>
                <w:szCs w:val="24"/>
              </w:rPr>
              <w:t xml:space="preserve">)? </w:t>
            </w:r>
          </w:p>
          <w:p w14:paraId="3AFA2072" w14:textId="77777777" w:rsidR="00DE3948" w:rsidRPr="00107B8F" w:rsidRDefault="00DE3948" w:rsidP="00DE3948">
            <w:pPr>
              <w:rPr>
                <w:rFonts w:ascii="Times New Roman" w:hAnsi="Times New Roman" w:cs="Times New Roman"/>
                <w:sz w:val="24"/>
                <w:szCs w:val="24"/>
              </w:rPr>
            </w:pPr>
          </w:p>
          <w:p w14:paraId="3E14A68E" w14:textId="4389EEEF" w:rsidR="00DE3948" w:rsidRPr="00107B8F" w:rsidRDefault="00F621EB" w:rsidP="00DE3948">
            <w:pPr>
              <w:rPr>
                <w:rFonts w:ascii="Times New Roman" w:hAnsi="Times New Roman" w:cs="Times New Roman"/>
                <w:sz w:val="24"/>
                <w:szCs w:val="24"/>
              </w:rPr>
            </w:pPr>
            <w:r>
              <w:rPr>
                <w:rFonts w:ascii="Times New Roman" w:hAnsi="Times New Roman" w:cs="Times New Roman"/>
                <w:sz w:val="24"/>
                <w:szCs w:val="24"/>
              </w:rPr>
              <w:t>Number of “1 + Sources”</w:t>
            </w:r>
            <w:r w:rsidR="00665CDE">
              <w:rPr>
                <w:rFonts w:ascii="Times New Roman" w:hAnsi="Times New Roman" w:cs="Times New Roman"/>
                <w:sz w:val="24"/>
                <w:szCs w:val="24"/>
              </w:rPr>
              <w:t xml:space="preserve"> </w:t>
            </w:r>
            <w:r w:rsidR="00665CDE" w:rsidRPr="00665CDE">
              <w:rPr>
                <w:rFonts w:ascii="Times New Roman" w:hAnsi="Times New Roman" w:cs="Times New Roman"/>
                <w:i/>
                <w:iCs/>
                <w:sz w:val="24"/>
                <w:szCs w:val="24"/>
              </w:rPr>
              <w:t>(</w:t>
            </w:r>
            <w:r w:rsidR="00665CDE">
              <w:rPr>
                <w:rFonts w:ascii="Times New Roman" w:hAnsi="Times New Roman" w:cs="Times New Roman"/>
                <w:i/>
                <w:iCs/>
                <w:sz w:val="24"/>
                <w:szCs w:val="24"/>
              </w:rPr>
              <w:t>a</w:t>
            </w:r>
            <w:r w:rsidR="00665CDE">
              <w:rPr>
                <w:i/>
                <w:iCs/>
              </w:rPr>
              <w:t xml:space="preserve">dd </w:t>
            </w:r>
            <w:r w:rsidR="00665CDE" w:rsidRPr="00665CDE">
              <w:rPr>
                <w:rFonts w:ascii="Times New Roman" w:hAnsi="Times New Roman" w:cs="Times New Roman"/>
                <w:i/>
                <w:iCs/>
                <w:sz w:val="24"/>
                <w:szCs w:val="24"/>
              </w:rPr>
              <w:t>both Stayer and Leavers</w:t>
            </w:r>
            <w:r w:rsidR="00665CDE">
              <w:rPr>
                <w:rFonts w:ascii="Times New Roman" w:hAnsi="Times New Roman" w:cs="Times New Roman"/>
                <w:sz w:val="24"/>
                <w:szCs w:val="24"/>
              </w:rPr>
              <w:t>)</w:t>
            </w:r>
            <w:r>
              <w:rPr>
                <w:rFonts w:ascii="Times New Roman" w:hAnsi="Times New Roman" w:cs="Times New Roman"/>
                <w:sz w:val="24"/>
                <w:szCs w:val="24"/>
              </w:rPr>
              <w:t xml:space="preserve"> / </w:t>
            </w:r>
            <w:r w:rsidR="00665CDE" w:rsidRPr="00BB31F3">
              <w:rPr>
                <w:rStyle w:val="ui-provider"/>
                <w:rFonts w:ascii="Times New Roman" w:hAnsi="Times New Roman" w:cs="Times New Roman"/>
                <w:sz w:val="24"/>
                <w:szCs w:val="24"/>
              </w:rPr>
              <w:t xml:space="preserve">(Total </w:t>
            </w:r>
            <w:r w:rsidR="00665CDE">
              <w:rPr>
                <w:rStyle w:val="ui-provider"/>
                <w:rFonts w:ascii="Times New Roman" w:hAnsi="Times New Roman" w:cs="Times New Roman"/>
                <w:sz w:val="24"/>
                <w:szCs w:val="24"/>
              </w:rPr>
              <w:t>Adults</w:t>
            </w:r>
            <w:r w:rsidR="00665CDE" w:rsidRPr="00BB31F3">
              <w:rPr>
                <w:rStyle w:val="ui-provider"/>
                <w:rFonts w:ascii="Times New Roman" w:hAnsi="Times New Roman" w:cs="Times New Roman"/>
                <w:sz w:val="24"/>
                <w:szCs w:val="24"/>
              </w:rPr>
              <w:t xml:space="preserve"> Served (Q5a</w:t>
            </w:r>
            <w:r w:rsidR="00665CDE">
              <w:rPr>
                <w:rStyle w:val="ui-provider"/>
                <w:rFonts w:ascii="Times New Roman" w:hAnsi="Times New Roman" w:cs="Times New Roman"/>
                <w:sz w:val="24"/>
                <w:szCs w:val="24"/>
              </w:rPr>
              <w:t>2</w:t>
            </w:r>
            <w:r w:rsidR="00665CDE" w:rsidRPr="00BB31F3">
              <w:rPr>
                <w:rStyle w:val="ui-provider"/>
                <w:rFonts w:ascii="Times New Roman" w:hAnsi="Times New Roman" w:cs="Times New Roman"/>
                <w:sz w:val="24"/>
                <w:szCs w:val="24"/>
              </w:rPr>
              <w:t xml:space="preserve">) - </w:t>
            </w:r>
            <w:r w:rsidR="00665CDE">
              <w:rPr>
                <w:rStyle w:val="ui-provider"/>
                <w:rFonts w:ascii="Times New Roman" w:hAnsi="Times New Roman" w:cs="Times New Roman"/>
                <w:sz w:val="24"/>
                <w:szCs w:val="24"/>
              </w:rPr>
              <w:t>Number</w:t>
            </w:r>
            <w:r w:rsidR="00665CDE" w:rsidRPr="00BB31F3">
              <w:rPr>
                <w:rStyle w:val="ui-provider"/>
                <w:rFonts w:ascii="Times New Roman" w:hAnsi="Times New Roman" w:cs="Times New Roman"/>
                <w:sz w:val="24"/>
                <w:szCs w:val="24"/>
              </w:rPr>
              <w:t xml:space="preserve"> of Stayers "</w:t>
            </w:r>
            <w:r w:rsidR="00665CDE">
              <w:rPr>
                <w:rStyle w:val="ui-provider"/>
                <w:rFonts w:ascii="Times New Roman" w:hAnsi="Times New Roman" w:cs="Times New Roman"/>
                <w:sz w:val="24"/>
                <w:szCs w:val="24"/>
              </w:rPr>
              <w:t xml:space="preserve">Data not collected/ </w:t>
            </w:r>
            <w:r w:rsidR="00665CDE" w:rsidRPr="00BB31F3">
              <w:rPr>
                <w:rStyle w:val="ui-provider"/>
                <w:rFonts w:ascii="Times New Roman" w:hAnsi="Times New Roman" w:cs="Times New Roman"/>
                <w:sz w:val="24"/>
                <w:szCs w:val="24"/>
              </w:rPr>
              <w:t xml:space="preserve">not yet </w:t>
            </w:r>
            <w:r w:rsidR="00665CDE">
              <w:rPr>
                <w:rStyle w:val="ui-provider"/>
                <w:rFonts w:ascii="Times New Roman" w:hAnsi="Times New Roman" w:cs="Times New Roman"/>
                <w:sz w:val="24"/>
                <w:szCs w:val="24"/>
              </w:rPr>
              <w:t>stayed long enough for</w:t>
            </w:r>
            <w:r w:rsidR="00665CDE" w:rsidRPr="00BB31F3">
              <w:rPr>
                <w:rStyle w:val="ui-provider"/>
                <w:rFonts w:ascii="Times New Roman" w:hAnsi="Times New Roman" w:cs="Times New Roman"/>
                <w:sz w:val="24"/>
                <w:szCs w:val="24"/>
              </w:rPr>
              <w:t xml:space="preserve"> an Annual Assessment" (Q2</w:t>
            </w:r>
            <w:r w:rsidR="00665CDE">
              <w:rPr>
                <w:rStyle w:val="ui-provider"/>
                <w:rFonts w:ascii="Times New Roman" w:hAnsi="Times New Roman" w:cs="Times New Roman"/>
                <w:sz w:val="24"/>
                <w:szCs w:val="24"/>
              </w:rPr>
              <w:t>0b</w:t>
            </w:r>
            <w:r w:rsidR="00665CDE" w:rsidRPr="00BB31F3">
              <w:rPr>
                <w:rStyle w:val="ui-provider"/>
                <w:rFonts w:ascii="Times New Roman" w:hAnsi="Times New Roman" w:cs="Times New Roman"/>
                <w:sz w:val="24"/>
                <w:szCs w:val="24"/>
              </w:rPr>
              <w:t>))</w:t>
            </w:r>
            <w:r w:rsidR="00665CDE">
              <w:rPr>
                <w:rFonts w:ascii="Times New Roman" w:hAnsi="Times New Roman" w:cs="Times New Roman"/>
                <w:sz w:val="24"/>
                <w:szCs w:val="24"/>
              </w:rPr>
              <w:t xml:space="preserve"> </w:t>
            </w:r>
          </w:p>
          <w:p w14:paraId="5B3D372A" w14:textId="77777777" w:rsidR="00DE3948" w:rsidRPr="00107B8F" w:rsidRDefault="00DE3948" w:rsidP="008A6BEE">
            <w:pPr>
              <w:rPr>
                <w:rFonts w:ascii="Times New Roman" w:hAnsi="Times New Roman" w:cs="Times New Roman"/>
                <w:sz w:val="24"/>
                <w:szCs w:val="24"/>
              </w:rPr>
            </w:pPr>
          </w:p>
        </w:tc>
      </w:tr>
      <w:tr w:rsidR="00DE3948" w14:paraId="45551424" w14:textId="77777777" w:rsidTr="00016A4A">
        <w:tc>
          <w:tcPr>
            <w:tcW w:w="10682" w:type="dxa"/>
            <w:gridSpan w:val="3"/>
            <w:vAlign w:val="center"/>
          </w:tcPr>
          <w:p w14:paraId="6B5A248A" w14:textId="21BA231A" w:rsidR="008A6BEE" w:rsidRPr="00037A62" w:rsidRDefault="008A6BEE" w:rsidP="008A6BEE">
            <w:pPr>
              <w:rPr>
                <w:rFonts w:ascii="Times New Roman" w:hAnsi="Times New Roman" w:cs="Times New Roman"/>
                <w:color w:val="FF0000"/>
                <w:sz w:val="24"/>
                <w:szCs w:val="24"/>
              </w:rPr>
            </w:pPr>
            <w:r w:rsidRPr="00037A62">
              <w:rPr>
                <w:rFonts w:ascii="Times New Roman" w:hAnsi="Times New Roman" w:cs="Times New Roman"/>
                <w:color w:val="FF0000"/>
                <w:sz w:val="24"/>
                <w:szCs w:val="24"/>
              </w:rPr>
              <w:t>The CoC-Wide Percentage for PSH was 7</w:t>
            </w:r>
            <w:r w:rsidR="001F6E50">
              <w:rPr>
                <w:rFonts w:ascii="Times New Roman" w:hAnsi="Times New Roman" w:cs="Times New Roman"/>
                <w:color w:val="FF0000"/>
                <w:sz w:val="24"/>
                <w:szCs w:val="24"/>
              </w:rPr>
              <w:t>6</w:t>
            </w:r>
            <w:r w:rsidRPr="00037A62">
              <w:rPr>
                <w:rFonts w:ascii="Times New Roman" w:hAnsi="Times New Roman" w:cs="Times New Roman"/>
                <w:color w:val="FF0000"/>
                <w:sz w:val="24"/>
                <w:szCs w:val="24"/>
              </w:rPr>
              <w:t>%</w:t>
            </w:r>
          </w:p>
          <w:p w14:paraId="7C38A5DC" w14:textId="730D806C" w:rsidR="008A6BEE" w:rsidRPr="00037A62" w:rsidRDefault="008A6BEE" w:rsidP="008A6BEE">
            <w:pPr>
              <w:rPr>
                <w:rFonts w:ascii="Times New Roman" w:hAnsi="Times New Roman" w:cs="Times New Roman"/>
                <w:color w:val="FF0000"/>
                <w:sz w:val="24"/>
                <w:szCs w:val="24"/>
              </w:rPr>
            </w:pPr>
            <w:r w:rsidRPr="00037A62">
              <w:rPr>
                <w:rFonts w:ascii="Times New Roman" w:hAnsi="Times New Roman" w:cs="Times New Roman"/>
                <w:color w:val="FF0000"/>
                <w:sz w:val="24"/>
                <w:szCs w:val="24"/>
              </w:rPr>
              <w:t>The CoC-Wide Percentage for RRH was 6</w:t>
            </w:r>
            <w:r w:rsidR="001F6E50">
              <w:rPr>
                <w:rFonts w:ascii="Times New Roman" w:hAnsi="Times New Roman" w:cs="Times New Roman"/>
                <w:color w:val="FF0000"/>
                <w:sz w:val="24"/>
                <w:szCs w:val="24"/>
              </w:rPr>
              <w:t>6</w:t>
            </w:r>
            <w:r w:rsidRPr="00037A62">
              <w:rPr>
                <w:rFonts w:ascii="Times New Roman" w:hAnsi="Times New Roman" w:cs="Times New Roman"/>
                <w:color w:val="FF0000"/>
                <w:sz w:val="24"/>
                <w:szCs w:val="24"/>
              </w:rPr>
              <w:t>%</w:t>
            </w:r>
          </w:p>
          <w:p w14:paraId="243FE023" w14:textId="77777777" w:rsidR="008A6BEE" w:rsidRPr="00037A62" w:rsidRDefault="008A6BEE" w:rsidP="008A6BEE">
            <w:pPr>
              <w:rPr>
                <w:rFonts w:ascii="Times New Roman" w:hAnsi="Times New Roman" w:cs="Times New Roman"/>
                <w:color w:val="FF0000"/>
                <w:sz w:val="24"/>
                <w:szCs w:val="24"/>
              </w:rPr>
            </w:pPr>
          </w:p>
          <w:p w14:paraId="418651E4" w14:textId="20EF53A6" w:rsidR="008A6BEE" w:rsidRPr="00037A62" w:rsidRDefault="008A6BEE" w:rsidP="008A6BEE">
            <w:pPr>
              <w:rPr>
                <w:rFonts w:ascii="Times New Roman" w:hAnsi="Times New Roman" w:cs="Times New Roman"/>
                <w:color w:val="FF0000"/>
                <w:sz w:val="24"/>
                <w:szCs w:val="24"/>
              </w:rPr>
            </w:pPr>
            <w:r w:rsidRPr="00037A62">
              <w:rPr>
                <w:rFonts w:ascii="Times New Roman" w:hAnsi="Times New Roman" w:cs="Times New Roman"/>
                <w:color w:val="FF0000"/>
                <w:sz w:val="24"/>
                <w:szCs w:val="24"/>
              </w:rPr>
              <w:t>4 points: More than 70%</w:t>
            </w:r>
          </w:p>
          <w:p w14:paraId="590073FD" w14:textId="03E9D310" w:rsidR="008A6BEE" w:rsidRPr="00037A62" w:rsidRDefault="008A6BEE" w:rsidP="008A6BEE">
            <w:pPr>
              <w:rPr>
                <w:rFonts w:ascii="Times New Roman" w:hAnsi="Times New Roman" w:cs="Times New Roman"/>
                <w:color w:val="FF0000"/>
                <w:sz w:val="24"/>
                <w:szCs w:val="24"/>
              </w:rPr>
            </w:pPr>
            <w:r w:rsidRPr="00037A62">
              <w:rPr>
                <w:rFonts w:ascii="Times New Roman" w:hAnsi="Times New Roman" w:cs="Times New Roman"/>
                <w:color w:val="FF0000"/>
                <w:sz w:val="24"/>
                <w:szCs w:val="24"/>
              </w:rPr>
              <w:t>2 points: 65-70%</w:t>
            </w:r>
          </w:p>
          <w:p w14:paraId="016E9ACA" w14:textId="4F7C1DE0" w:rsidR="008A6BEE" w:rsidRPr="00037A62" w:rsidRDefault="008A6BEE" w:rsidP="008A6BEE">
            <w:pPr>
              <w:rPr>
                <w:rFonts w:ascii="Times New Roman" w:hAnsi="Times New Roman" w:cs="Times New Roman"/>
                <w:color w:val="FF0000"/>
                <w:sz w:val="24"/>
                <w:szCs w:val="24"/>
              </w:rPr>
            </w:pPr>
            <w:r w:rsidRPr="00037A62">
              <w:rPr>
                <w:rFonts w:ascii="Times New Roman" w:hAnsi="Times New Roman" w:cs="Times New Roman"/>
                <w:color w:val="FF0000"/>
                <w:sz w:val="24"/>
                <w:szCs w:val="24"/>
              </w:rPr>
              <w:t>0 points: Less than 65%</w:t>
            </w:r>
          </w:p>
          <w:p w14:paraId="47EF607A" w14:textId="77777777" w:rsidR="00DE3948" w:rsidRPr="00107B8F" w:rsidRDefault="00DE3948" w:rsidP="00DE3948">
            <w:pPr>
              <w:rPr>
                <w:rFonts w:ascii="Times New Roman" w:hAnsi="Times New Roman" w:cs="Times New Roman"/>
                <w:sz w:val="24"/>
                <w:szCs w:val="24"/>
              </w:rPr>
            </w:pPr>
          </w:p>
        </w:tc>
      </w:tr>
      <w:tr w:rsidR="00ED0C47" w14:paraId="29A83466" w14:textId="77777777" w:rsidTr="00016A4A">
        <w:tc>
          <w:tcPr>
            <w:tcW w:w="2256" w:type="dxa"/>
            <w:gridSpan w:val="2"/>
            <w:shd w:val="clear" w:color="auto" w:fill="D9D9D9" w:themeFill="background1" w:themeFillShade="D9"/>
            <w:vAlign w:val="center"/>
          </w:tcPr>
          <w:p w14:paraId="37ABFD7B" w14:textId="77777777" w:rsidR="00DE3948" w:rsidRDefault="00DE3948" w:rsidP="00DE3948">
            <w:pPr>
              <w:rPr>
                <w:rFonts w:ascii="Times New Roman" w:hAnsi="Times New Roman" w:cs="Times New Roman"/>
                <w:sz w:val="24"/>
                <w:szCs w:val="24"/>
              </w:rPr>
            </w:pPr>
            <w:r w:rsidRPr="00107B8F">
              <w:rPr>
                <w:rFonts w:ascii="Times New Roman" w:hAnsi="Times New Roman" w:cs="Times New Roman"/>
                <w:sz w:val="24"/>
                <w:szCs w:val="24"/>
              </w:rPr>
              <w:t>Time to Move-in</w:t>
            </w:r>
            <w:r>
              <w:rPr>
                <w:rFonts w:ascii="Times New Roman" w:hAnsi="Times New Roman" w:cs="Times New Roman"/>
                <w:sz w:val="24"/>
                <w:szCs w:val="24"/>
              </w:rPr>
              <w:t>:</w:t>
            </w:r>
          </w:p>
          <w:p w14:paraId="65DC7F23" w14:textId="111670D3" w:rsidR="00DE3948" w:rsidRPr="00107B8F" w:rsidRDefault="00ED0C47" w:rsidP="00DE3948">
            <w:pPr>
              <w:rPr>
                <w:rFonts w:ascii="Times New Roman" w:hAnsi="Times New Roman" w:cs="Times New Roman"/>
                <w:sz w:val="24"/>
                <w:szCs w:val="24"/>
              </w:rPr>
            </w:pPr>
            <w:r>
              <w:rPr>
                <w:rFonts w:ascii="Times New Roman" w:hAnsi="Times New Roman" w:cs="Times New Roman"/>
                <w:sz w:val="24"/>
                <w:szCs w:val="24"/>
              </w:rPr>
              <w:t>2</w:t>
            </w:r>
            <w:r w:rsidR="00DE3948">
              <w:rPr>
                <w:rFonts w:ascii="Times New Roman" w:hAnsi="Times New Roman" w:cs="Times New Roman"/>
                <w:sz w:val="24"/>
                <w:szCs w:val="24"/>
              </w:rPr>
              <w:t xml:space="preserve"> point</w:t>
            </w:r>
          </w:p>
        </w:tc>
        <w:tc>
          <w:tcPr>
            <w:tcW w:w="8426" w:type="dxa"/>
            <w:shd w:val="clear" w:color="auto" w:fill="D9D9D9" w:themeFill="background1" w:themeFillShade="D9"/>
            <w:vAlign w:val="center"/>
          </w:tcPr>
          <w:p w14:paraId="49898D05" w14:textId="31E7A51F" w:rsidR="00DE3948" w:rsidRPr="00107B8F" w:rsidRDefault="00DE3948" w:rsidP="00DE3948">
            <w:pPr>
              <w:rPr>
                <w:rFonts w:ascii="Times New Roman" w:hAnsi="Times New Roman" w:cs="Times New Roman"/>
                <w:sz w:val="24"/>
                <w:szCs w:val="24"/>
              </w:rPr>
            </w:pPr>
            <w:r w:rsidRPr="00107B8F">
              <w:rPr>
                <w:rFonts w:ascii="Times New Roman" w:hAnsi="Times New Roman" w:cs="Times New Roman"/>
                <w:sz w:val="24"/>
                <w:szCs w:val="24"/>
              </w:rPr>
              <w:t xml:space="preserve">For RRH, what was the average time for households to move into housing after enrolling in the project? </w:t>
            </w:r>
            <w:r w:rsidR="0061084B">
              <w:rPr>
                <w:rFonts w:ascii="Times New Roman" w:hAnsi="Times New Roman" w:cs="Times New Roman"/>
                <w:sz w:val="24"/>
                <w:szCs w:val="24"/>
              </w:rPr>
              <w:t xml:space="preserve">(Q22c, “Average length of time to housing”) </w:t>
            </w:r>
          </w:p>
          <w:p w14:paraId="31419CFA" w14:textId="1D45657B" w:rsidR="0061084B" w:rsidRPr="00107B8F" w:rsidRDefault="00DE3948" w:rsidP="00DE3948">
            <w:pPr>
              <w:rPr>
                <w:rFonts w:ascii="Times New Roman" w:hAnsi="Times New Roman" w:cs="Times New Roman"/>
                <w:sz w:val="24"/>
                <w:szCs w:val="24"/>
              </w:rPr>
            </w:pPr>
            <w:r w:rsidRPr="00107B8F">
              <w:rPr>
                <w:rFonts w:ascii="Times New Roman" w:hAnsi="Times New Roman" w:cs="Times New Roman"/>
                <w:sz w:val="24"/>
                <w:szCs w:val="24"/>
              </w:rPr>
              <w:lastRenderedPageBreak/>
              <w:t xml:space="preserve">The CoC-Wide Average Length of time is </w:t>
            </w:r>
            <w:r w:rsidR="008B578E">
              <w:rPr>
                <w:rFonts w:ascii="Times New Roman" w:hAnsi="Times New Roman" w:cs="Times New Roman"/>
                <w:sz w:val="24"/>
                <w:szCs w:val="24"/>
              </w:rPr>
              <w:t>47</w:t>
            </w:r>
            <w:r w:rsidRPr="00107B8F">
              <w:rPr>
                <w:rFonts w:ascii="Times New Roman" w:hAnsi="Times New Roman" w:cs="Times New Roman"/>
                <w:sz w:val="24"/>
                <w:szCs w:val="24"/>
              </w:rPr>
              <w:t xml:space="preserve"> </w:t>
            </w:r>
            <w:proofErr w:type="gramStart"/>
            <w:r w:rsidRPr="00107B8F">
              <w:rPr>
                <w:rFonts w:ascii="Times New Roman" w:hAnsi="Times New Roman" w:cs="Times New Roman"/>
                <w:sz w:val="24"/>
                <w:szCs w:val="24"/>
              </w:rPr>
              <w:t>days</w:t>
            </w:r>
            <w:proofErr w:type="gramEnd"/>
          </w:p>
          <w:p w14:paraId="57065999" w14:textId="1B7168F8" w:rsidR="00DE3948" w:rsidRPr="00107B8F" w:rsidRDefault="00DE3948" w:rsidP="00DE3948">
            <w:pPr>
              <w:rPr>
                <w:rFonts w:ascii="Times New Roman" w:hAnsi="Times New Roman" w:cs="Times New Roman"/>
                <w:sz w:val="24"/>
                <w:szCs w:val="24"/>
              </w:rPr>
            </w:pPr>
          </w:p>
        </w:tc>
      </w:tr>
      <w:tr w:rsidR="00DE3948" w14:paraId="2019370D" w14:textId="77777777" w:rsidTr="00016A4A">
        <w:tc>
          <w:tcPr>
            <w:tcW w:w="10682" w:type="dxa"/>
            <w:gridSpan w:val="3"/>
            <w:vAlign w:val="center"/>
          </w:tcPr>
          <w:p w14:paraId="56FAF6D4" w14:textId="7676721F" w:rsidR="008A6BEE" w:rsidRDefault="008A6BEE" w:rsidP="00DE3948">
            <w:pPr>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 xml:space="preserve">2 points: Less than 30 days </w:t>
            </w:r>
          </w:p>
          <w:p w14:paraId="39050C2B" w14:textId="3D3DF232" w:rsidR="008A6BEE" w:rsidRPr="00037A62" w:rsidRDefault="008A6BEE" w:rsidP="008A6BEE">
            <w:pPr>
              <w:rPr>
                <w:rFonts w:ascii="Times New Roman" w:hAnsi="Times New Roman" w:cs="Times New Roman"/>
                <w:color w:val="FF0000"/>
                <w:sz w:val="24"/>
                <w:szCs w:val="24"/>
              </w:rPr>
            </w:pPr>
            <w:r w:rsidRPr="008A6BEE">
              <w:rPr>
                <w:rFonts w:ascii="Times New Roman" w:hAnsi="Times New Roman" w:cs="Times New Roman"/>
                <w:color w:val="FF0000"/>
                <w:sz w:val="24"/>
                <w:szCs w:val="24"/>
              </w:rPr>
              <w:t>1</w:t>
            </w:r>
            <w:r>
              <w:rPr>
                <w:rFonts w:ascii="Times New Roman" w:hAnsi="Times New Roman" w:cs="Times New Roman"/>
                <w:color w:val="FF0000"/>
                <w:sz w:val="24"/>
                <w:szCs w:val="24"/>
              </w:rPr>
              <w:t xml:space="preserve"> </w:t>
            </w:r>
            <w:r w:rsidRPr="00037A62">
              <w:rPr>
                <w:rFonts w:ascii="Times New Roman" w:hAnsi="Times New Roman" w:cs="Times New Roman"/>
                <w:color w:val="FF0000"/>
                <w:sz w:val="24"/>
                <w:szCs w:val="24"/>
              </w:rPr>
              <w:t xml:space="preserve">points: Between 30-50 days </w:t>
            </w:r>
          </w:p>
          <w:p w14:paraId="57FA19EC" w14:textId="0A041E5C" w:rsidR="00ED0C47" w:rsidRPr="00037A62" w:rsidRDefault="008A6BEE" w:rsidP="00DE3948">
            <w:pPr>
              <w:rPr>
                <w:rFonts w:ascii="Times New Roman" w:hAnsi="Times New Roman" w:cs="Times New Roman"/>
                <w:color w:val="FF0000"/>
                <w:sz w:val="24"/>
                <w:szCs w:val="24"/>
              </w:rPr>
            </w:pPr>
            <w:r w:rsidRPr="00037A62">
              <w:rPr>
                <w:rFonts w:ascii="Times New Roman" w:hAnsi="Times New Roman" w:cs="Times New Roman"/>
                <w:color w:val="FF0000"/>
                <w:sz w:val="24"/>
                <w:szCs w:val="24"/>
              </w:rPr>
              <w:t>0 points: Over 50 days</w:t>
            </w:r>
          </w:p>
          <w:p w14:paraId="72902CF2" w14:textId="03E5B4F4" w:rsidR="00ED0C47" w:rsidRPr="00107B8F" w:rsidRDefault="00ED0C47" w:rsidP="00DE3948">
            <w:pPr>
              <w:rPr>
                <w:rFonts w:ascii="Times New Roman" w:hAnsi="Times New Roman" w:cs="Times New Roman"/>
                <w:sz w:val="24"/>
                <w:szCs w:val="24"/>
              </w:rPr>
            </w:pPr>
          </w:p>
        </w:tc>
      </w:tr>
      <w:tr w:rsidR="00ED0C47" w14:paraId="2A94E023" w14:textId="77777777" w:rsidTr="00016A4A">
        <w:tc>
          <w:tcPr>
            <w:tcW w:w="2256" w:type="dxa"/>
            <w:gridSpan w:val="2"/>
            <w:shd w:val="clear" w:color="auto" w:fill="D9D9D9" w:themeFill="background1" w:themeFillShade="D9"/>
            <w:vAlign w:val="center"/>
          </w:tcPr>
          <w:p w14:paraId="17ACE3F6" w14:textId="77777777" w:rsidR="00DE3948" w:rsidRDefault="00DE3948" w:rsidP="00DE3948">
            <w:pPr>
              <w:rPr>
                <w:rFonts w:ascii="Times New Roman" w:hAnsi="Times New Roman" w:cs="Times New Roman"/>
                <w:sz w:val="24"/>
                <w:szCs w:val="24"/>
              </w:rPr>
            </w:pPr>
            <w:r w:rsidRPr="00107B8F">
              <w:rPr>
                <w:rFonts w:ascii="Times New Roman" w:hAnsi="Times New Roman" w:cs="Times New Roman"/>
                <w:sz w:val="24"/>
                <w:szCs w:val="24"/>
              </w:rPr>
              <w:t>Fund expenditure</w:t>
            </w:r>
            <w:r>
              <w:rPr>
                <w:rFonts w:ascii="Times New Roman" w:hAnsi="Times New Roman" w:cs="Times New Roman"/>
                <w:sz w:val="24"/>
                <w:szCs w:val="24"/>
              </w:rPr>
              <w:t>:</w:t>
            </w:r>
          </w:p>
          <w:p w14:paraId="3EF7D76F" w14:textId="7A6909F6" w:rsidR="00DE3948" w:rsidRPr="00107B8F" w:rsidRDefault="00350B68" w:rsidP="00DE3948">
            <w:pPr>
              <w:rPr>
                <w:rFonts w:ascii="Times New Roman" w:hAnsi="Times New Roman" w:cs="Times New Roman"/>
                <w:sz w:val="24"/>
                <w:szCs w:val="24"/>
              </w:rPr>
            </w:pPr>
            <w:r>
              <w:rPr>
                <w:rFonts w:ascii="Times New Roman" w:hAnsi="Times New Roman" w:cs="Times New Roman"/>
                <w:sz w:val="24"/>
                <w:szCs w:val="24"/>
              </w:rPr>
              <w:t>10</w:t>
            </w:r>
            <w:r w:rsidR="00DE3948">
              <w:rPr>
                <w:rFonts w:ascii="Times New Roman" w:hAnsi="Times New Roman" w:cs="Times New Roman"/>
                <w:sz w:val="24"/>
                <w:szCs w:val="24"/>
              </w:rPr>
              <w:t xml:space="preserve"> points</w:t>
            </w:r>
          </w:p>
        </w:tc>
        <w:tc>
          <w:tcPr>
            <w:tcW w:w="8426" w:type="dxa"/>
            <w:shd w:val="clear" w:color="auto" w:fill="D9D9D9" w:themeFill="background1" w:themeFillShade="D9"/>
            <w:vAlign w:val="center"/>
          </w:tcPr>
          <w:p w14:paraId="1102BF2A" w14:textId="77777777" w:rsidR="00DE3948" w:rsidRPr="00107B8F" w:rsidRDefault="00DE3948" w:rsidP="00DE3948">
            <w:pPr>
              <w:rPr>
                <w:rFonts w:ascii="Times New Roman" w:hAnsi="Times New Roman" w:cs="Times New Roman"/>
                <w:sz w:val="24"/>
                <w:szCs w:val="24"/>
              </w:rPr>
            </w:pPr>
            <w:r w:rsidRPr="00107B8F">
              <w:rPr>
                <w:rFonts w:ascii="Times New Roman" w:hAnsi="Times New Roman" w:cs="Times New Roman"/>
                <w:sz w:val="24"/>
                <w:szCs w:val="24"/>
              </w:rPr>
              <w:t>Were all funds expended in the last completed program year?</w:t>
            </w:r>
          </w:p>
          <w:p w14:paraId="4510A4F3" w14:textId="059CF356" w:rsidR="00DE3948" w:rsidRPr="00107B8F" w:rsidRDefault="00DE3948" w:rsidP="00DE3948">
            <w:pPr>
              <w:rPr>
                <w:rFonts w:ascii="Times New Roman" w:hAnsi="Times New Roman" w:cs="Times New Roman"/>
                <w:sz w:val="24"/>
                <w:szCs w:val="24"/>
              </w:rPr>
            </w:pPr>
            <w:r w:rsidRPr="00D5219C">
              <w:rPr>
                <w:rFonts w:ascii="Times New Roman" w:hAnsi="Times New Roman" w:cs="Times New Roman"/>
                <w:sz w:val="24"/>
                <w:szCs w:val="24"/>
              </w:rPr>
              <w:t xml:space="preserve"> </w:t>
            </w:r>
          </w:p>
        </w:tc>
      </w:tr>
      <w:tr w:rsidR="00ED0C47" w14:paraId="299C0BF2" w14:textId="77777777" w:rsidTr="00016A4A">
        <w:tc>
          <w:tcPr>
            <w:tcW w:w="10682" w:type="dxa"/>
            <w:gridSpan w:val="3"/>
            <w:shd w:val="clear" w:color="auto" w:fill="auto"/>
            <w:vAlign w:val="center"/>
          </w:tcPr>
          <w:p w14:paraId="0C2BA50C" w14:textId="63200DDB" w:rsidR="00ED0C47" w:rsidRPr="00037A62" w:rsidRDefault="00350B68" w:rsidP="00ED0C47">
            <w:pPr>
              <w:rPr>
                <w:rFonts w:ascii="Times New Roman" w:hAnsi="Times New Roman" w:cs="Times New Roman"/>
                <w:color w:val="FF0000"/>
                <w:sz w:val="24"/>
                <w:szCs w:val="24"/>
              </w:rPr>
            </w:pPr>
            <w:r>
              <w:rPr>
                <w:rFonts w:ascii="Times New Roman" w:hAnsi="Times New Roman" w:cs="Times New Roman"/>
                <w:color w:val="FF0000"/>
                <w:sz w:val="24"/>
                <w:szCs w:val="24"/>
              </w:rPr>
              <w:t>10</w:t>
            </w:r>
            <w:r w:rsidR="008A6BEE">
              <w:rPr>
                <w:rFonts w:ascii="Times New Roman" w:hAnsi="Times New Roman" w:cs="Times New Roman"/>
                <w:color w:val="FF0000"/>
                <w:sz w:val="24"/>
                <w:szCs w:val="24"/>
              </w:rPr>
              <w:t xml:space="preserve"> points: </w:t>
            </w:r>
            <w:r w:rsidR="00ED0C47" w:rsidRPr="00037A62">
              <w:rPr>
                <w:rFonts w:ascii="Times New Roman" w:hAnsi="Times New Roman" w:cs="Times New Roman"/>
                <w:color w:val="FF0000"/>
                <w:sz w:val="24"/>
                <w:szCs w:val="24"/>
              </w:rPr>
              <w:t>100%</w:t>
            </w:r>
            <w:r w:rsidR="008A6BEE">
              <w:rPr>
                <w:rFonts w:ascii="Times New Roman" w:hAnsi="Times New Roman" w:cs="Times New Roman"/>
                <w:color w:val="FF0000"/>
                <w:sz w:val="24"/>
                <w:szCs w:val="24"/>
              </w:rPr>
              <w:t xml:space="preserve"> </w:t>
            </w:r>
            <w:proofErr w:type="gramStart"/>
            <w:r w:rsidR="008A6BEE">
              <w:rPr>
                <w:rFonts w:ascii="Times New Roman" w:hAnsi="Times New Roman" w:cs="Times New Roman"/>
                <w:color w:val="FF0000"/>
                <w:sz w:val="24"/>
                <w:szCs w:val="24"/>
              </w:rPr>
              <w:t>spent</w:t>
            </w:r>
            <w:proofErr w:type="gramEnd"/>
          </w:p>
          <w:p w14:paraId="01677A48" w14:textId="775BFABC" w:rsidR="00ED0C47" w:rsidRPr="00037A62" w:rsidRDefault="00350B68" w:rsidP="00ED0C47">
            <w:pPr>
              <w:rPr>
                <w:rFonts w:ascii="Times New Roman" w:hAnsi="Times New Roman" w:cs="Times New Roman"/>
                <w:color w:val="FF0000"/>
                <w:sz w:val="24"/>
                <w:szCs w:val="24"/>
              </w:rPr>
            </w:pPr>
            <w:r>
              <w:rPr>
                <w:rFonts w:ascii="Times New Roman" w:hAnsi="Times New Roman" w:cs="Times New Roman"/>
                <w:color w:val="FF0000"/>
                <w:sz w:val="24"/>
                <w:szCs w:val="24"/>
              </w:rPr>
              <w:t>5</w:t>
            </w:r>
            <w:r w:rsidR="008A6BEE">
              <w:rPr>
                <w:rFonts w:ascii="Times New Roman" w:hAnsi="Times New Roman" w:cs="Times New Roman"/>
                <w:color w:val="FF0000"/>
                <w:sz w:val="24"/>
                <w:szCs w:val="24"/>
              </w:rPr>
              <w:t xml:space="preserve"> points: </w:t>
            </w:r>
            <w:r w:rsidR="00ED0C47" w:rsidRPr="00037A62">
              <w:rPr>
                <w:rFonts w:ascii="Times New Roman" w:hAnsi="Times New Roman" w:cs="Times New Roman"/>
                <w:color w:val="FF0000"/>
                <w:sz w:val="24"/>
                <w:szCs w:val="24"/>
              </w:rPr>
              <w:t>95-99%</w:t>
            </w:r>
          </w:p>
          <w:p w14:paraId="44526FE9" w14:textId="59733B5E" w:rsidR="00ED0C47" w:rsidRPr="00107B8F" w:rsidRDefault="008A6BEE" w:rsidP="00ED0C47">
            <w:pPr>
              <w:rPr>
                <w:rFonts w:ascii="Times New Roman" w:hAnsi="Times New Roman" w:cs="Times New Roman"/>
                <w:sz w:val="24"/>
                <w:szCs w:val="24"/>
              </w:rPr>
            </w:pPr>
            <w:r>
              <w:rPr>
                <w:rFonts w:ascii="Times New Roman" w:hAnsi="Times New Roman" w:cs="Times New Roman"/>
                <w:color w:val="FF0000"/>
                <w:sz w:val="24"/>
                <w:szCs w:val="24"/>
              </w:rPr>
              <w:t xml:space="preserve">0 points: Less than </w:t>
            </w:r>
            <w:r w:rsidR="00ED0C47" w:rsidRPr="00037A62">
              <w:rPr>
                <w:rFonts w:ascii="Times New Roman" w:hAnsi="Times New Roman" w:cs="Times New Roman"/>
                <w:color w:val="FF0000"/>
                <w:sz w:val="24"/>
                <w:szCs w:val="24"/>
              </w:rPr>
              <w:t>94%</w:t>
            </w:r>
          </w:p>
        </w:tc>
      </w:tr>
      <w:tr w:rsidR="00ED0C47" w14:paraId="49BB742B" w14:textId="77777777" w:rsidTr="00016A4A">
        <w:tc>
          <w:tcPr>
            <w:tcW w:w="2256" w:type="dxa"/>
            <w:gridSpan w:val="2"/>
            <w:shd w:val="clear" w:color="auto" w:fill="D9D9D9" w:themeFill="background1" w:themeFillShade="D9"/>
            <w:vAlign w:val="center"/>
          </w:tcPr>
          <w:p w14:paraId="23767554" w14:textId="77777777" w:rsidR="00ED0C47" w:rsidRDefault="00ED0C47" w:rsidP="00CC02F2">
            <w:pPr>
              <w:rPr>
                <w:rFonts w:ascii="Times New Roman" w:hAnsi="Times New Roman" w:cs="Times New Roman"/>
                <w:sz w:val="24"/>
                <w:szCs w:val="24"/>
              </w:rPr>
            </w:pPr>
            <w:r>
              <w:rPr>
                <w:rFonts w:ascii="Times New Roman" w:hAnsi="Times New Roman" w:cs="Times New Roman"/>
                <w:sz w:val="24"/>
                <w:szCs w:val="24"/>
              </w:rPr>
              <w:t>APR Submission:</w:t>
            </w:r>
          </w:p>
          <w:p w14:paraId="2D88758D" w14:textId="2DF4FC37" w:rsidR="00DE3948" w:rsidRPr="003706DD" w:rsidRDefault="00ED0C47" w:rsidP="00CC02F2">
            <w:pPr>
              <w:rPr>
                <w:rFonts w:ascii="Times New Roman" w:hAnsi="Times New Roman" w:cs="Times New Roman"/>
                <w:color w:val="FF0000"/>
                <w:sz w:val="24"/>
                <w:szCs w:val="24"/>
              </w:rPr>
            </w:pPr>
            <w:r>
              <w:rPr>
                <w:rFonts w:ascii="Times New Roman" w:hAnsi="Times New Roman" w:cs="Times New Roman"/>
                <w:sz w:val="24"/>
                <w:szCs w:val="24"/>
              </w:rPr>
              <w:t>5 points</w:t>
            </w:r>
          </w:p>
        </w:tc>
        <w:tc>
          <w:tcPr>
            <w:tcW w:w="8426" w:type="dxa"/>
            <w:shd w:val="clear" w:color="auto" w:fill="D9D9D9" w:themeFill="background1" w:themeFillShade="D9"/>
          </w:tcPr>
          <w:p w14:paraId="67127265" w14:textId="4F6FC83D" w:rsidR="00DE3948" w:rsidRPr="003706DD" w:rsidRDefault="00ED0C47" w:rsidP="00CC02F2">
            <w:pPr>
              <w:rPr>
                <w:rFonts w:ascii="Times New Roman" w:hAnsi="Times New Roman" w:cs="Times New Roman"/>
                <w:color w:val="FF0000"/>
                <w:sz w:val="24"/>
                <w:szCs w:val="24"/>
              </w:rPr>
            </w:pPr>
            <w:r>
              <w:rPr>
                <w:rFonts w:ascii="Times New Roman" w:hAnsi="Times New Roman" w:cs="Times New Roman"/>
                <w:sz w:val="24"/>
                <w:szCs w:val="24"/>
              </w:rPr>
              <w:t>Was the project’s most recent APR submitted on time?</w:t>
            </w:r>
          </w:p>
        </w:tc>
      </w:tr>
      <w:tr w:rsidR="00DE3948" w14:paraId="704951E1" w14:textId="77777777" w:rsidTr="00016A4A">
        <w:tc>
          <w:tcPr>
            <w:tcW w:w="10682" w:type="dxa"/>
            <w:gridSpan w:val="3"/>
            <w:vAlign w:val="center"/>
          </w:tcPr>
          <w:p w14:paraId="5FBDE117" w14:textId="167BCF8D" w:rsidR="00DE3948" w:rsidRDefault="00000000" w:rsidP="00037A62">
            <w:pPr>
              <w:jc w:val="center"/>
              <w:rPr>
                <w:rFonts w:ascii="Times New Roman" w:hAnsi="Times New Roman" w:cs="Times New Roman"/>
                <w:sz w:val="24"/>
                <w:szCs w:val="24"/>
              </w:rPr>
            </w:pPr>
            <w:sdt>
              <w:sdtPr>
                <w:rPr>
                  <w:rFonts w:ascii="Times New Roman" w:hAnsi="Times New Roman" w:cs="Times New Roman"/>
                  <w:sz w:val="24"/>
                  <w:szCs w:val="24"/>
                </w:rPr>
                <w:id w:val="1729889992"/>
                <w14:checkbox>
                  <w14:checked w14:val="0"/>
                  <w14:checkedState w14:val="2612" w14:font="MS Gothic"/>
                  <w14:uncheckedState w14:val="2610" w14:font="MS Gothic"/>
                </w14:checkbox>
              </w:sdtPr>
              <w:sdtContent>
                <w:r w:rsidR="00C024B5">
                  <w:rPr>
                    <w:rFonts w:ascii="MS Gothic" w:eastAsia="MS Gothic" w:hAnsi="MS Gothic" w:cs="Times New Roman" w:hint="eastAsia"/>
                    <w:sz w:val="24"/>
                    <w:szCs w:val="24"/>
                  </w:rPr>
                  <w:t>☐</w:t>
                </w:r>
              </w:sdtContent>
            </w:sdt>
            <w:r w:rsidR="00ED0C47">
              <w:rPr>
                <w:rFonts w:ascii="Times New Roman" w:hAnsi="Times New Roman" w:cs="Times New Roman"/>
                <w:sz w:val="24"/>
                <w:szCs w:val="24"/>
              </w:rPr>
              <w:t xml:space="preserve"> Yes   </w:t>
            </w:r>
            <w:sdt>
              <w:sdtPr>
                <w:rPr>
                  <w:rFonts w:ascii="Times New Roman" w:hAnsi="Times New Roman" w:cs="Times New Roman"/>
                  <w:sz w:val="24"/>
                  <w:szCs w:val="24"/>
                </w:rPr>
                <w:id w:val="1826163500"/>
                <w14:checkbox>
                  <w14:checked w14:val="0"/>
                  <w14:checkedState w14:val="2612" w14:font="MS Gothic"/>
                  <w14:uncheckedState w14:val="2610" w14:font="MS Gothic"/>
                </w14:checkbox>
              </w:sdtPr>
              <w:sdtContent>
                <w:r w:rsidR="00ED0C47">
                  <w:rPr>
                    <w:rFonts w:ascii="MS Gothic" w:eastAsia="MS Gothic" w:hAnsi="MS Gothic" w:cs="Times New Roman" w:hint="eastAsia"/>
                    <w:sz w:val="24"/>
                    <w:szCs w:val="24"/>
                  </w:rPr>
                  <w:t>☐</w:t>
                </w:r>
              </w:sdtContent>
            </w:sdt>
            <w:r w:rsidR="00ED0C47">
              <w:rPr>
                <w:rFonts w:ascii="Times New Roman" w:hAnsi="Times New Roman" w:cs="Times New Roman"/>
                <w:sz w:val="24"/>
                <w:szCs w:val="24"/>
              </w:rPr>
              <w:t xml:space="preserve"> No</w:t>
            </w:r>
          </w:p>
          <w:p w14:paraId="127129B7" w14:textId="77777777" w:rsidR="00BB7AFC" w:rsidRDefault="00BB7AFC" w:rsidP="00F17F42">
            <w:pPr>
              <w:rPr>
                <w:rFonts w:ascii="Times New Roman" w:hAnsi="Times New Roman" w:cs="Times New Roman"/>
                <w:color w:val="FF0000"/>
                <w:sz w:val="24"/>
                <w:szCs w:val="24"/>
              </w:rPr>
            </w:pPr>
            <w:r w:rsidRPr="00037A62">
              <w:rPr>
                <w:rFonts w:ascii="Times New Roman" w:hAnsi="Times New Roman" w:cs="Times New Roman"/>
                <w:color w:val="FF0000"/>
                <w:sz w:val="24"/>
                <w:szCs w:val="24"/>
              </w:rPr>
              <w:t xml:space="preserve">Score 5 points for Yes. </w:t>
            </w:r>
          </w:p>
          <w:p w14:paraId="43ECD8E3" w14:textId="45E43B25" w:rsidR="00BB7AFC" w:rsidRPr="00107B8F" w:rsidRDefault="00BB7AFC" w:rsidP="00037A62">
            <w:pPr>
              <w:jc w:val="center"/>
              <w:rPr>
                <w:rFonts w:ascii="Times New Roman" w:hAnsi="Times New Roman" w:cs="Times New Roman"/>
                <w:sz w:val="24"/>
                <w:szCs w:val="24"/>
              </w:rPr>
            </w:pPr>
          </w:p>
        </w:tc>
      </w:tr>
      <w:tr w:rsidR="00ED0C47" w14:paraId="776107EF" w14:textId="77777777" w:rsidTr="00016A4A">
        <w:tc>
          <w:tcPr>
            <w:tcW w:w="2256" w:type="dxa"/>
            <w:gridSpan w:val="2"/>
            <w:shd w:val="clear" w:color="auto" w:fill="D9D9D9" w:themeFill="background1" w:themeFillShade="D9"/>
            <w:vAlign w:val="center"/>
          </w:tcPr>
          <w:p w14:paraId="05390337" w14:textId="77777777" w:rsidR="00DE3948" w:rsidRDefault="00DE3948" w:rsidP="00DE3948">
            <w:pPr>
              <w:rPr>
                <w:rFonts w:ascii="Times New Roman" w:hAnsi="Times New Roman" w:cs="Times New Roman"/>
                <w:sz w:val="24"/>
                <w:szCs w:val="24"/>
              </w:rPr>
            </w:pPr>
            <w:r w:rsidRPr="00107B8F">
              <w:rPr>
                <w:rFonts w:ascii="Times New Roman" w:hAnsi="Times New Roman" w:cs="Times New Roman"/>
                <w:sz w:val="24"/>
                <w:szCs w:val="24"/>
              </w:rPr>
              <w:t>Monitoring</w:t>
            </w:r>
            <w:r>
              <w:rPr>
                <w:rFonts w:ascii="Times New Roman" w:hAnsi="Times New Roman" w:cs="Times New Roman"/>
                <w:sz w:val="24"/>
                <w:szCs w:val="24"/>
              </w:rPr>
              <w:t>:</w:t>
            </w:r>
          </w:p>
          <w:p w14:paraId="5ABF3F08" w14:textId="20614A72" w:rsidR="00DE3948" w:rsidRPr="00107B8F" w:rsidRDefault="00DE3948" w:rsidP="00DE3948">
            <w:pPr>
              <w:rPr>
                <w:rFonts w:ascii="Times New Roman" w:hAnsi="Times New Roman" w:cs="Times New Roman"/>
                <w:sz w:val="24"/>
                <w:szCs w:val="24"/>
              </w:rPr>
            </w:pPr>
            <w:r>
              <w:rPr>
                <w:rFonts w:ascii="Times New Roman" w:hAnsi="Times New Roman" w:cs="Times New Roman"/>
                <w:sz w:val="24"/>
                <w:szCs w:val="24"/>
              </w:rPr>
              <w:t>1</w:t>
            </w:r>
            <w:r w:rsidR="00350B68">
              <w:rPr>
                <w:rFonts w:ascii="Times New Roman" w:hAnsi="Times New Roman" w:cs="Times New Roman"/>
                <w:sz w:val="24"/>
                <w:szCs w:val="24"/>
              </w:rPr>
              <w:t>0</w:t>
            </w:r>
            <w:r>
              <w:rPr>
                <w:rFonts w:ascii="Times New Roman" w:hAnsi="Times New Roman" w:cs="Times New Roman"/>
                <w:sz w:val="24"/>
                <w:szCs w:val="24"/>
              </w:rPr>
              <w:t xml:space="preserve"> points</w:t>
            </w:r>
          </w:p>
        </w:tc>
        <w:tc>
          <w:tcPr>
            <w:tcW w:w="8426" w:type="dxa"/>
            <w:shd w:val="clear" w:color="auto" w:fill="D9D9D9" w:themeFill="background1" w:themeFillShade="D9"/>
            <w:vAlign w:val="center"/>
          </w:tcPr>
          <w:p w14:paraId="75E1ED7F" w14:textId="6406E585" w:rsidR="00DE3948" w:rsidRPr="00107B8F" w:rsidRDefault="00DE3948" w:rsidP="00DE3948">
            <w:pPr>
              <w:rPr>
                <w:rFonts w:ascii="Times New Roman" w:hAnsi="Times New Roman" w:cs="Times New Roman"/>
                <w:sz w:val="24"/>
                <w:szCs w:val="24"/>
              </w:rPr>
            </w:pPr>
            <w:r w:rsidRPr="00107B8F">
              <w:rPr>
                <w:rFonts w:ascii="Times New Roman" w:hAnsi="Times New Roman" w:cs="Times New Roman"/>
                <w:sz w:val="24"/>
                <w:szCs w:val="24"/>
              </w:rPr>
              <w:t>Were there significant findings for your project during CoC monitoring?</w:t>
            </w:r>
          </w:p>
        </w:tc>
      </w:tr>
      <w:tr w:rsidR="00DE3948" w14:paraId="1AC76D78" w14:textId="77777777" w:rsidTr="00016A4A">
        <w:tc>
          <w:tcPr>
            <w:tcW w:w="10682" w:type="dxa"/>
            <w:gridSpan w:val="3"/>
            <w:vAlign w:val="center"/>
          </w:tcPr>
          <w:p w14:paraId="0E0C33AF" w14:textId="77777777" w:rsidR="00DE3948" w:rsidRDefault="00000000" w:rsidP="00DE3948">
            <w:pPr>
              <w:jc w:val="center"/>
              <w:rPr>
                <w:rFonts w:ascii="Times New Roman" w:hAnsi="Times New Roman" w:cs="Times New Roman"/>
                <w:sz w:val="24"/>
                <w:szCs w:val="24"/>
              </w:rPr>
            </w:pPr>
            <w:sdt>
              <w:sdtPr>
                <w:rPr>
                  <w:rFonts w:ascii="Times New Roman" w:hAnsi="Times New Roman" w:cs="Times New Roman"/>
                  <w:sz w:val="24"/>
                  <w:szCs w:val="24"/>
                </w:rPr>
                <w:id w:val="1226105494"/>
                <w14:checkbox>
                  <w14:checked w14:val="0"/>
                  <w14:checkedState w14:val="2612" w14:font="MS Gothic"/>
                  <w14:uncheckedState w14:val="2610" w14:font="MS Gothic"/>
                </w14:checkbox>
              </w:sdtPr>
              <w:sdtContent>
                <w:r w:rsidR="000C589E">
                  <w:rPr>
                    <w:rFonts w:ascii="MS Gothic" w:eastAsia="MS Gothic" w:hAnsi="MS Gothic" w:cs="Times New Roman" w:hint="eastAsia"/>
                    <w:sz w:val="24"/>
                    <w:szCs w:val="24"/>
                  </w:rPr>
                  <w:t>☐</w:t>
                </w:r>
              </w:sdtContent>
            </w:sdt>
            <w:r w:rsidR="00DE3948">
              <w:rPr>
                <w:rFonts w:ascii="Times New Roman" w:hAnsi="Times New Roman" w:cs="Times New Roman"/>
                <w:sz w:val="24"/>
                <w:szCs w:val="24"/>
              </w:rPr>
              <w:t xml:space="preserve"> Yes   </w:t>
            </w:r>
            <w:sdt>
              <w:sdtPr>
                <w:rPr>
                  <w:rFonts w:ascii="Times New Roman" w:hAnsi="Times New Roman" w:cs="Times New Roman"/>
                  <w:sz w:val="24"/>
                  <w:szCs w:val="24"/>
                </w:rPr>
                <w:id w:val="181175954"/>
                <w14:checkbox>
                  <w14:checked w14:val="0"/>
                  <w14:checkedState w14:val="2612" w14:font="MS Gothic"/>
                  <w14:uncheckedState w14:val="2610" w14:font="MS Gothic"/>
                </w14:checkbox>
              </w:sdtPr>
              <w:sdtContent>
                <w:r w:rsidR="00DE3948">
                  <w:rPr>
                    <w:rFonts w:ascii="MS Gothic" w:eastAsia="MS Gothic" w:hAnsi="MS Gothic" w:cs="Times New Roman" w:hint="eastAsia"/>
                    <w:sz w:val="24"/>
                    <w:szCs w:val="24"/>
                  </w:rPr>
                  <w:t>☐</w:t>
                </w:r>
              </w:sdtContent>
            </w:sdt>
            <w:r w:rsidR="00DE3948">
              <w:rPr>
                <w:rFonts w:ascii="Times New Roman" w:hAnsi="Times New Roman" w:cs="Times New Roman"/>
                <w:sz w:val="24"/>
                <w:szCs w:val="24"/>
              </w:rPr>
              <w:t xml:space="preserve"> No</w:t>
            </w:r>
          </w:p>
          <w:p w14:paraId="05277195" w14:textId="5A369626" w:rsidR="00BB7AFC" w:rsidRDefault="00BB7AFC" w:rsidP="00F17F42">
            <w:pPr>
              <w:rPr>
                <w:rFonts w:ascii="Times New Roman" w:hAnsi="Times New Roman" w:cs="Times New Roman"/>
                <w:color w:val="FF0000"/>
                <w:sz w:val="24"/>
                <w:szCs w:val="24"/>
              </w:rPr>
            </w:pPr>
            <w:r w:rsidRPr="00037A62">
              <w:rPr>
                <w:rFonts w:ascii="Times New Roman" w:hAnsi="Times New Roman" w:cs="Times New Roman"/>
                <w:color w:val="FF0000"/>
                <w:sz w:val="24"/>
                <w:szCs w:val="24"/>
              </w:rPr>
              <w:t xml:space="preserve">Score </w:t>
            </w:r>
            <w:r w:rsidR="00BC264E">
              <w:rPr>
                <w:rFonts w:ascii="Times New Roman" w:hAnsi="Times New Roman" w:cs="Times New Roman"/>
                <w:color w:val="FF0000"/>
                <w:sz w:val="24"/>
                <w:szCs w:val="24"/>
              </w:rPr>
              <w:t>1</w:t>
            </w:r>
            <w:r w:rsidR="00350B68">
              <w:rPr>
                <w:rFonts w:ascii="Times New Roman" w:hAnsi="Times New Roman" w:cs="Times New Roman"/>
                <w:color w:val="FF0000"/>
                <w:sz w:val="24"/>
                <w:szCs w:val="24"/>
              </w:rPr>
              <w:t>0</w:t>
            </w:r>
            <w:r w:rsidRPr="00037A62">
              <w:rPr>
                <w:rFonts w:ascii="Times New Roman" w:hAnsi="Times New Roman" w:cs="Times New Roman"/>
                <w:color w:val="FF0000"/>
                <w:sz w:val="24"/>
                <w:szCs w:val="24"/>
              </w:rPr>
              <w:t xml:space="preserve"> points for </w:t>
            </w:r>
            <w:r w:rsidR="00BC264E">
              <w:rPr>
                <w:rFonts w:ascii="Times New Roman" w:hAnsi="Times New Roman" w:cs="Times New Roman"/>
                <w:color w:val="FF0000"/>
                <w:sz w:val="24"/>
                <w:szCs w:val="24"/>
              </w:rPr>
              <w:t>No</w:t>
            </w:r>
            <w:r w:rsidRPr="00037A62">
              <w:rPr>
                <w:rFonts w:ascii="Times New Roman" w:hAnsi="Times New Roman" w:cs="Times New Roman"/>
                <w:color w:val="FF0000"/>
                <w:sz w:val="24"/>
                <w:szCs w:val="24"/>
              </w:rPr>
              <w:t xml:space="preserve"> </w:t>
            </w:r>
          </w:p>
          <w:p w14:paraId="50B3BF87" w14:textId="1A5A1CB6" w:rsidR="00BB7AFC" w:rsidRPr="00107B8F" w:rsidRDefault="00BB7AFC" w:rsidP="00DE3948">
            <w:pPr>
              <w:jc w:val="center"/>
              <w:rPr>
                <w:rFonts w:ascii="Times New Roman" w:hAnsi="Times New Roman" w:cs="Times New Roman"/>
                <w:sz w:val="24"/>
                <w:szCs w:val="24"/>
              </w:rPr>
            </w:pPr>
          </w:p>
        </w:tc>
      </w:tr>
    </w:tbl>
    <w:p w14:paraId="61228D2D" w14:textId="77777777" w:rsidR="00DE3948" w:rsidRDefault="00DE3948"/>
    <w:tbl>
      <w:tblPr>
        <w:tblStyle w:val="TableGrid"/>
        <w:tblW w:w="0" w:type="auto"/>
        <w:tblInd w:w="108" w:type="dxa"/>
        <w:tblLook w:val="04A0" w:firstRow="1" w:lastRow="0" w:firstColumn="1" w:lastColumn="0" w:noHBand="0" w:noVBand="1"/>
      </w:tblPr>
      <w:tblGrid>
        <w:gridCol w:w="9164"/>
        <w:gridCol w:w="1518"/>
      </w:tblGrid>
      <w:tr w:rsidR="00DE3948" w14:paraId="0EB26905" w14:textId="77777777" w:rsidTr="00DE3948">
        <w:tc>
          <w:tcPr>
            <w:tcW w:w="9360" w:type="dxa"/>
            <w:vAlign w:val="bottom"/>
          </w:tcPr>
          <w:p w14:paraId="4E9196FB" w14:textId="57A6A7E8" w:rsidR="00DE3948" w:rsidRPr="00107B8F" w:rsidRDefault="00DE3948" w:rsidP="00DE3948">
            <w:pPr>
              <w:jc w:val="right"/>
              <w:rPr>
                <w:rFonts w:ascii="Times New Roman" w:hAnsi="Times New Roman" w:cs="Times New Roman"/>
                <w:sz w:val="24"/>
                <w:szCs w:val="24"/>
              </w:rPr>
            </w:pPr>
            <w:r>
              <w:rPr>
                <w:rFonts w:ascii="Times New Roman" w:hAnsi="Times New Roman" w:cs="Times New Roman"/>
                <w:sz w:val="24"/>
                <w:szCs w:val="24"/>
              </w:rPr>
              <w:t>Total</w:t>
            </w:r>
          </w:p>
        </w:tc>
        <w:tc>
          <w:tcPr>
            <w:tcW w:w="1548" w:type="dxa"/>
            <w:vAlign w:val="center"/>
          </w:tcPr>
          <w:p w14:paraId="4259EBA8" w14:textId="77777777" w:rsidR="00DE3948" w:rsidRPr="00107B8F" w:rsidRDefault="00DE3948" w:rsidP="00DE3948">
            <w:pPr>
              <w:rPr>
                <w:rFonts w:ascii="Times New Roman" w:hAnsi="Times New Roman" w:cs="Times New Roman"/>
                <w:sz w:val="24"/>
                <w:szCs w:val="24"/>
              </w:rPr>
            </w:pPr>
          </w:p>
        </w:tc>
      </w:tr>
    </w:tbl>
    <w:p w14:paraId="7A3AFF8D" w14:textId="62BEC6DD" w:rsidR="00D4666F" w:rsidRDefault="00DE3948" w:rsidP="00DE3948">
      <w:pPr>
        <w:rPr>
          <w:rFonts w:ascii="Times New Roman" w:hAnsi="Times New Roman" w:cs="Times New Roman"/>
          <w:sz w:val="24"/>
          <w:szCs w:val="24"/>
        </w:rPr>
      </w:pPr>
      <w:r>
        <w:rPr>
          <w:rFonts w:ascii="Times New Roman" w:hAnsi="Times New Roman" w:cs="Times New Roman"/>
          <w:sz w:val="24"/>
          <w:szCs w:val="24"/>
        </w:rPr>
        <w:tab/>
      </w:r>
    </w:p>
    <w:p w14:paraId="4BDFF0EA" w14:textId="77777777" w:rsidR="00DE3948" w:rsidRPr="00164FBF" w:rsidRDefault="00DE3948" w:rsidP="00DE3948">
      <w:pPr>
        <w:rPr>
          <w:rFonts w:ascii="Times New Roman" w:hAnsi="Times New Roman" w:cs="Times New Roman"/>
          <w:sz w:val="24"/>
          <w:szCs w:val="24"/>
        </w:rPr>
      </w:pPr>
    </w:p>
    <w:sectPr w:rsidR="00DE3948" w:rsidRPr="00164FBF" w:rsidSect="00DC708E">
      <w:headerReference w:type="default" r:id="rId9"/>
      <w:type w:val="continuous"/>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A1FB6" w14:textId="77777777" w:rsidR="003F09FF" w:rsidRDefault="003F09FF" w:rsidP="000B78BC">
      <w:pPr>
        <w:spacing w:after="0" w:line="240" w:lineRule="auto"/>
      </w:pPr>
      <w:r>
        <w:separator/>
      </w:r>
    </w:p>
  </w:endnote>
  <w:endnote w:type="continuationSeparator" w:id="0">
    <w:p w14:paraId="34AADF81" w14:textId="77777777" w:rsidR="003F09FF" w:rsidRDefault="003F09FF" w:rsidP="000B7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4E7A2" w14:textId="77777777" w:rsidR="003F09FF" w:rsidRDefault="003F09FF" w:rsidP="000B78BC">
      <w:pPr>
        <w:spacing w:after="0" w:line="240" w:lineRule="auto"/>
      </w:pPr>
      <w:r>
        <w:separator/>
      </w:r>
    </w:p>
  </w:footnote>
  <w:footnote w:type="continuationSeparator" w:id="0">
    <w:p w14:paraId="65C292FA" w14:textId="77777777" w:rsidR="003F09FF" w:rsidRDefault="003F09FF" w:rsidP="000B7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2AC92" w14:textId="3701BDB6" w:rsidR="000B78BC" w:rsidRDefault="00864AEE" w:rsidP="00DC708E">
    <w:pPr>
      <w:pStyle w:val="Header"/>
      <w:tabs>
        <w:tab w:val="clear" w:pos="9360"/>
        <w:tab w:val="left" w:pos="0"/>
      </w:tabs>
      <w:jc w:val="center"/>
    </w:pPr>
    <w:r>
      <w:rPr>
        <w:noProof/>
      </w:rPr>
      <w:drawing>
        <wp:inline distT="0" distB="0" distL="0" distR="0" wp14:anchorId="58D7BC24" wp14:editId="4C6DEDFE">
          <wp:extent cx="6893560" cy="1554466"/>
          <wp:effectExtent l="0" t="0" r="2540" b="8255"/>
          <wp:docPr id="58" name="Picture 5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using and Homeless letterhead (4).png"/>
                  <pic:cNvPicPr/>
                </pic:nvPicPr>
                <pic:blipFill>
                  <a:blip r:embed="rId1">
                    <a:extLst>
                      <a:ext uri="{28A0092B-C50C-407E-A947-70E740481C1C}">
                        <a14:useLocalDpi xmlns:a14="http://schemas.microsoft.com/office/drawing/2010/main" val="0"/>
                      </a:ext>
                    </a:extLst>
                  </a:blip>
                  <a:stretch>
                    <a:fillRect/>
                  </a:stretch>
                </pic:blipFill>
                <pic:spPr>
                  <a:xfrm>
                    <a:off x="0" y="0"/>
                    <a:ext cx="6981672" cy="15743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6DEE"/>
    <w:multiLevelType w:val="hybridMultilevel"/>
    <w:tmpl w:val="07A6BB34"/>
    <w:lvl w:ilvl="0" w:tplc="098EC6AE">
      <w:start w:val="1"/>
      <w:numFmt w:val="bullet"/>
      <w:lvlText w:val=""/>
      <w:lvlJc w:val="righ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FF4C07"/>
    <w:multiLevelType w:val="multilevel"/>
    <w:tmpl w:val="CDFE37C2"/>
    <w:lvl w:ilvl="0">
      <w:numFmt w:val="decimal"/>
      <w:lvlText w:val="%1"/>
      <w:lvlJc w:val="left"/>
      <w:pPr>
        <w:ind w:left="383" w:hanging="383"/>
      </w:pPr>
      <w:rPr>
        <w:rFonts w:hint="default"/>
      </w:rPr>
    </w:lvl>
    <w:lvl w:ilvl="1">
      <w:start w:val="1"/>
      <w:numFmt w:val="decimal"/>
      <w:lvlText w:val="%1-%2"/>
      <w:lvlJc w:val="left"/>
      <w:pPr>
        <w:ind w:left="383" w:hanging="38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254A17"/>
    <w:multiLevelType w:val="hybridMultilevel"/>
    <w:tmpl w:val="34D2AB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8A1181C"/>
    <w:multiLevelType w:val="hybridMultilevel"/>
    <w:tmpl w:val="39A2858A"/>
    <w:lvl w:ilvl="0" w:tplc="DAAC9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0E16E5"/>
    <w:multiLevelType w:val="hybridMultilevel"/>
    <w:tmpl w:val="EA0A394A"/>
    <w:lvl w:ilvl="0" w:tplc="098EC6AE">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611322"/>
    <w:multiLevelType w:val="hybridMultilevel"/>
    <w:tmpl w:val="8012C994"/>
    <w:lvl w:ilvl="0" w:tplc="098EC6AE">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3A3168"/>
    <w:multiLevelType w:val="hybridMultilevel"/>
    <w:tmpl w:val="2D0805DE"/>
    <w:lvl w:ilvl="0" w:tplc="DAAC9E8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D261204"/>
    <w:multiLevelType w:val="hybridMultilevel"/>
    <w:tmpl w:val="450C50FC"/>
    <w:lvl w:ilvl="0" w:tplc="098EC6AE">
      <w:start w:val="1"/>
      <w:numFmt w:val="bullet"/>
      <w:lvlText w:val=""/>
      <w:lvlJc w:val="righ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B502D7"/>
    <w:multiLevelType w:val="hybridMultilevel"/>
    <w:tmpl w:val="CAD4D5F0"/>
    <w:lvl w:ilvl="0" w:tplc="DAAC9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B2926EE"/>
    <w:multiLevelType w:val="multilevel"/>
    <w:tmpl w:val="4EA470E2"/>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EDA38B3"/>
    <w:multiLevelType w:val="hybridMultilevel"/>
    <w:tmpl w:val="29A88EA4"/>
    <w:lvl w:ilvl="0" w:tplc="9CC019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67C2B26"/>
    <w:multiLevelType w:val="multilevel"/>
    <w:tmpl w:val="05225030"/>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A55401E"/>
    <w:multiLevelType w:val="hybridMultilevel"/>
    <w:tmpl w:val="7C80D56C"/>
    <w:lvl w:ilvl="0" w:tplc="373433F0">
      <w:start w:val="1"/>
      <w:numFmt w:val="decimal"/>
      <w:lvlText w:val="%1."/>
      <w:lvlJc w:val="right"/>
      <w:pPr>
        <w:ind w:left="1005" w:hanging="360"/>
      </w:pPr>
      <w:rPr>
        <w:rFonts w:asciiTheme="minorHAnsi" w:eastAsiaTheme="minorHAnsi" w:hAnsiTheme="minorHAnsi" w:cstheme="minorBidi"/>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3" w15:restartNumberingAfterBreak="0">
    <w:nsid w:val="5B0803F7"/>
    <w:multiLevelType w:val="hybridMultilevel"/>
    <w:tmpl w:val="D18C7B26"/>
    <w:lvl w:ilvl="0" w:tplc="4E4418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BA62B3F"/>
    <w:multiLevelType w:val="multilevel"/>
    <w:tmpl w:val="7D68925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226068A"/>
    <w:multiLevelType w:val="hybridMultilevel"/>
    <w:tmpl w:val="28047F4A"/>
    <w:lvl w:ilvl="0" w:tplc="098EC6AE">
      <w:start w:val="1"/>
      <w:numFmt w:val="bullet"/>
      <w:lvlText w:val=""/>
      <w:lvlJc w:val="righ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33B1245"/>
    <w:multiLevelType w:val="multilevel"/>
    <w:tmpl w:val="23FCEB10"/>
    <w:lvl w:ilvl="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A3E23C9"/>
    <w:multiLevelType w:val="hybridMultilevel"/>
    <w:tmpl w:val="E93A0020"/>
    <w:lvl w:ilvl="0" w:tplc="E86CFA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801B79"/>
    <w:multiLevelType w:val="multilevel"/>
    <w:tmpl w:val="28AA4424"/>
    <w:lvl w:ilvl="0">
      <w:numFmt w:val="decimal"/>
      <w:lvlText w:val="%1"/>
      <w:lvlJc w:val="left"/>
      <w:pPr>
        <w:ind w:left="383" w:hanging="383"/>
      </w:pPr>
      <w:rPr>
        <w:rFonts w:hint="default"/>
      </w:rPr>
    </w:lvl>
    <w:lvl w:ilvl="1">
      <w:start w:val="1"/>
      <w:numFmt w:val="decimal"/>
      <w:lvlText w:val="%1-%2"/>
      <w:lvlJc w:val="left"/>
      <w:pPr>
        <w:ind w:left="383" w:hanging="38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F794749"/>
    <w:multiLevelType w:val="hybridMultilevel"/>
    <w:tmpl w:val="0AA6F7A8"/>
    <w:lvl w:ilvl="0" w:tplc="098EC6AE">
      <w:start w:val="1"/>
      <w:numFmt w:val="bullet"/>
      <w:lvlText w:val=""/>
      <w:lvlJc w:val="righ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0594C60"/>
    <w:multiLevelType w:val="hybridMultilevel"/>
    <w:tmpl w:val="65200E2E"/>
    <w:lvl w:ilvl="0" w:tplc="F4482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84603820">
    <w:abstractNumId w:val="5"/>
  </w:num>
  <w:num w:numId="2" w16cid:durableId="425539027">
    <w:abstractNumId w:val="0"/>
  </w:num>
  <w:num w:numId="3" w16cid:durableId="1880587594">
    <w:abstractNumId w:val="19"/>
  </w:num>
  <w:num w:numId="4" w16cid:durableId="2071539622">
    <w:abstractNumId w:val="4"/>
  </w:num>
  <w:num w:numId="5" w16cid:durableId="1811634955">
    <w:abstractNumId w:val="10"/>
  </w:num>
  <w:num w:numId="6" w16cid:durableId="259140781">
    <w:abstractNumId w:val="15"/>
  </w:num>
  <w:num w:numId="7" w16cid:durableId="257716768">
    <w:abstractNumId w:val="7"/>
  </w:num>
  <w:num w:numId="8" w16cid:durableId="117070294">
    <w:abstractNumId w:val="13"/>
  </w:num>
  <w:num w:numId="9" w16cid:durableId="547955818">
    <w:abstractNumId w:val="12"/>
  </w:num>
  <w:num w:numId="10" w16cid:durableId="40057418">
    <w:abstractNumId w:val="20"/>
  </w:num>
  <w:num w:numId="11" w16cid:durableId="980110077">
    <w:abstractNumId w:val="2"/>
  </w:num>
  <w:num w:numId="12" w16cid:durableId="571476775">
    <w:abstractNumId w:val="3"/>
  </w:num>
  <w:num w:numId="13" w16cid:durableId="1320228183">
    <w:abstractNumId w:val="6"/>
  </w:num>
  <w:num w:numId="14" w16cid:durableId="1758332517">
    <w:abstractNumId w:val="8"/>
  </w:num>
  <w:num w:numId="15" w16cid:durableId="995107148">
    <w:abstractNumId w:val="17"/>
  </w:num>
  <w:num w:numId="16" w16cid:durableId="1176844400">
    <w:abstractNumId w:val="1"/>
  </w:num>
  <w:num w:numId="17" w16cid:durableId="898856731">
    <w:abstractNumId w:val="11"/>
  </w:num>
  <w:num w:numId="18" w16cid:durableId="1462111944">
    <w:abstractNumId w:val="14"/>
  </w:num>
  <w:num w:numId="19" w16cid:durableId="150871203">
    <w:abstractNumId w:val="9"/>
  </w:num>
  <w:num w:numId="20" w16cid:durableId="1462529526">
    <w:abstractNumId w:val="18"/>
  </w:num>
  <w:num w:numId="21" w16cid:durableId="12808433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1MTExMzG1MDcxsTBU0lEKTi0uzszPAykwNKoFAA/Y97EtAAAA"/>
  </w:docVars>
  <w:rsids>
    <w:rsidRoot w:val="000B78BC"/>
    <w:rsid w:val="00016A4A"/>
    <w:rsid w:val="00023CCA"/>
    <w:rsid w:val="00035856"/>
    <w:rsid w:val="00037A62"/>
    <w:rsid w:val="000477C2"/>
    <w:rsid w:val="00071FC4"/>
    <w:rsid w:val="00086FB5"/>
    <w:rsid w:val="000B78BC"/>
    <w:rsid w:val="000C45F7"/>
    <w:rsid w:val="000C589E"/>
    <w:rsid w:val="000E45FB"/>
    <w:rsid w:val="001004CA"/>
    <w:rsid w:val="00104249"/>
    <w:rsid w:val="0010547F"/>
    <w:rsid w:val="00121BA4"/>
    <w:rsid w:val="001619DD"/>
    <w:rsid w:val="00164FBF"/>
    <w:rsid w:val="0018235D"/>
    <w:rsid w:val="00184CCB"/>
    <w:rsid w:val="001B4DAD"/>
    <w:rsid w:val="001D06FF"/>
    <w:rsid w:val="001E4A30"/>
    <w:rsid w:val="001F6E50"/>
    <w:rsid w:val="0020295C"/>
    <w:rsid w:val="00211CEF"/>
    <w:rsid w:val="00243139"/>
    <w:rsid w:val="002563DE"/>
    <w:rsid w:val="00276454"/>
    <w:rsid w:val="0029692B"/>
    <w:rsid w:val="002C238D"/>
    <w:rsid w:val="002D7515"/>
    <w:rsid w:val="002D783C"/>
    <w:rsid w:val="00317F17"/>
    <w:rsid w:val="00340351"/>
    <w:rsid w:val="00350B68"/>
    <w:rsid w:val="003706DD"/>
    <w:rsid w:val="00384967"/>
    <w:rsid w:val="00392107"/>
    <w:rsid w:val="003F09FF"/>
    <w:rsid w:val="003F4AAC"/>
    <w:rsid w:val="004038D0"/>
    <w:rsid w:val="00457AD7"/>
    <w:rsid w:val="00487DF6"/>
    <w:rsid w:val="00487E59"/>
    <w:rsid w:val="004A3A9F"/>
    <w:rsid w:val="004C3BE5"/>
    <w:rsid w:val="004C4CFA"/>
    <w:rsid w:val="004F186E"/>
    <w:rsid w:val="004F7920"/>
    <w:rsid w:val="00506699"/>
    <w:rsid w:val="00512ACC"/>
    <w:rsid w:val="005358E8"/>
    <w:rsid w:val="00541FD1"/>
    <w:rsid w:val="00543C3A"/>
    <w:rsid w:val="00544AE5"/>
    <w:rsid w:val="00557A0E"/>
    <w:rsid w:val="00573728"/>
    <w:rsid w:val="005826A1"/>
    <w:rsid w:val="00584EF1"/>
    <w:rsid w:val="005B23BA"/>
    <w:rsid w:val="005B39EB"/>
    <w:rsid w:val="005D0046"/>
    <w:rsid w:val="005E29F1"/>
    <w:rsid w:val="00607FE7"/>
    <w:rsid w:val="0061084B"/>
    <w:rsid w:val="0061525F"/>
    <w:rsid w:val="006169CF"/>
    <w:rsid w:val="00627228"/>
    <w:rsid w:val="00653E3B"/>
    <w:rsid w:val="00665CDE"/>
    <w:rsid w:val="0067500E"/>
    <w:rsid w:val="00687288"/>
    <w:rsid w:val="006A61C3"/>
    <w:rsid w:val="006D2EDA"/>
    <w:rsid w:val="006D624C"/>
    <w:rsid w:val="006F5D12"/>
    <w:rsid w:val="00700D9E"/>
    <w:rsid w:val="00724066"/>
    <w:rsid w:val="00727523"/>
    <w:rsid w:val="0073064A"/>
    <w:rsid w:val="00755E79"/>
    <w:rsid w:val="007A00D2"/>
    <w:rsid w:val="007B3B67"/>
    <w:rsid w:val="007B50C4"/>
    <w:rsid w:val="007E5599"/>
    <w:rsid w:val="00856F2D"/>
    <w:rsid w:val="0086029F"/>
    <w:rsid w:val="008637DC"/>
    <w:rsid w:val="00863DCE"/>
    <w:rsid w:val="00864AEE"/>
    <w:rsid w:val="00880EF6"/>
    <w:rsid w:val="008A6724"/>
    <w:rsid w:val="008A6BEE"/>
    <w:rsid w:val="008B578E"/>
    <w:rsid w:val="008E2315"/>
    <w:rsid w:val="0091064F"/>
    <w:rsid w:val="009270CD"/>
    <w:rsid w:val="00943CD5"/>
    <w:rsid w:val="00944FC0"/>
    <w:rsid w:val="00957A61"/>
    <w:rsid w:val="00985DA9"/>
    <w:rsid w:val="009E7017"/>
    <w:rsid w:val="00A01522"/>
    <w:rsid w:val="00A46A8B"/>
    <w:rsid w:val="00A47BCF"/>
    <w:rsid w:val="00A56898"/>
    <w:rsid w:val="00A90BFE"/>
    <w:rsid w:val="00A953BB"/>
    <w:rsid w:val="00AA7B2B"/>
    <w:rsid w:val="00AD4016"/>
    <w:rsid w:val="00B16C51"/>
    <w:rsid w:val="00B36A65"/>
    <w:rsid w:val="00B8185F"/>
    <w:rsid w:val="00B8521C"/>
    <w:rsid w:val="00BA58EE"/>
    <w:rsid w:val="00BB000E"/>
    <w:rsid w:val="00BB31F3"/>
    <w:rsid w:val="00BB7AFC"/>
    <w:rsid w:val="00BC264E"/>
    <w:rsid w:val="00BD0648"/>
    <w:rsid w:val="00BF1667"/>
    <w:rsid w:val="00C00753"/>
    <w:rsid w:val="00C024B5"/>
    <w:rsid w:val="00C34E7E"/>
    <w:rsid w:val="00C72E57"/>
    <w:rsid w:val="00C77A21"/>
    <w:rsid w:val="00C81246"/>
    <w:rsid w:val="00C870B0"/>
    <w:rsid w:val="00C9618E"/>
    <w:rsid w:val="00CC02F2"/>
    <w:rsid w:val="00CD1259"/>
    <w:rsid w:val="00CD5EA1"/>
    <w:rsid w:val="00D24039"/>
    <w:rsid w:val="00D4666F"/>
    <w:rsid w:val="00D5219C"/>
    <w:rsid w:val="00D52E6C"/>
    <w:rsid w:val="00D61C89"/>
    <w:rsid w:val="00D71175"/>
    <w:rsid w:val="00D77DE6"/>
    <w:rsid w:val="00DA2042"/>
    <w:rsid w:val="00DC708E"/>
    <w:rsid w:val="00DE28A0"/>
    <w:rsid w:val="00DE3948"/>
    <w:rsid w:val="00DF0280"/>
    <w:rsid w:val="00E166AE"/>
    <w:rsid w:val="00E40B43"/>
    <w:rsid w:val="00E46158"/>
    <w:rsid w:val="00E5291C"/>
    <w:rsid w:val="00E72CAE"/>
    <w:rsid w:val="00E7467D"/>
    <w:rsid w:val="00E800D8"/>
    <w:rsid w:val="00E8437C"/>
    <w:rsid w:val="00EB458F"/>
    <w:rsid w:val="00EB4F27"/>
    <w:rsid w:val="00EB6649"/>
    <w:rsid w:val="00ED0C47"/>
    <w:rsid w:val="00EE3843"/>
    <w:rsid w:val="00EE5684"/>
    <w:rsid w:val="00F17F42"/>
    <w:rsid w:val="00F366E0"/>
    <w:rsid w:val="00F45A5F"/>
    <w:rsid w:val="00F621EB"/>
    <w:rsid w:val="00FA3219"/>
    <w:rsid w:val="00FA719A"/>
    <w:rsid w:val="00FB38A9"/>
    <w:rsid w:val="00FE077F"/>
    <w:rsid w:val="00FE1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C5768"/>
  <w15:docId w15:val="{75605902-B404-4238-A09E-CFA771A05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8BC"/>
  </w:style>
  <w:style w:type="paragraph" w:styleId="Footer">
    <w:name w:val="footer"/>
    <w:basedOn w:val="Normal"/>
    <w:link w:val="FooterChar"/>
    <w:uiPriority w:val="99"/>
    <w:unhideWhenUsed/>
    <w:rsid w:val="000B7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8BC"/>
  </w:style>
  <w:style w:type="paragraph" w:styleId="BalloonText">
    <w:name w:val="Balloon Text"/>
    <w:basedOn w:val="Normal"/>
    <w:link w:val="BalloonTextChar"/>
    <w:uiPriority w:val="99"/>
    <w:semiHidden/>
    <w:unhideWhenUsed/>
    <w:rsid w:val="000B78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8BC"/>
    <w:rPr>
      <w:rFonts w:ascii="Tahoma" w:hAnsi="Tahoma" w:cs="Tahoma"/>
      <w:sz w:val="16"/>
      <w:szCs w:val="16"/>
    </w:rPr>
  </w:style>
  <w:style w:type="paragraph" w:styleId="ListParagraph">
    <w:name w:val="List Paragraph"/>
    <w:basedOn w:val="Normal"/>
    <w:uiPriority w:val="34"/>
    <w:qFormat/>
    <w:rsid w:val="00E5291C"/>
    <w:pPr>
      <w:ind w:left="720"/>
      <w:contextualSpacing/>
    </w:pPr>
  </w:style>
  <w:style w:type="paragraph" w:styleId="NoSpacing">
    <w:name w:val="No Spacing"/>
    <w:uiPriority w:val="1"/>
    <w:qFormat/>
    <w:rsid w:val="00DE3948"/>
    <w:pPr>
      <w:spacing w:after="0" w:line="240" w:lineRule="auto"/>
    </w:pPr>
  </w:style>
  <w:style w:type="character" w:styleId="Hyperlink">
    <w:name w:val="Hyperlink"/>
    <w:basedOn w:val="DefaultParagraphFont"/>
    <w:uiPriority w:val="99"/>
    <w:unhideWhenUsed/>
    <w:rsid w:val="00DE3948"/>
    <w:rPr>
      <w:color w:val="0000FF" w:themeColor="hyperlink"/>
      <w:u w:val="single"/>
    </w:rPr>
  </w:style>
  <w:style w:type="table" w:styleId="TableGrid">
    <w:name w:val="Table Grid"/>
    <w:basedOn w:val="TableNormal"/>
    <w:uiPriority w:val="59"/>
    <w:rsid w:val="00DE3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E3948"/>
    <w:rPr>
      <w:sz w:val="16"/>
      <w:szCs w:val="16"/>
    </w:rPr>
  </w:style>
  <w:style w:type="paragraph" w:styleId="CommentText">
    <w:name w:val="annotation text"/>
    <w:basedOn w:val="Normal"/>
    <w:link w:val="CommentTextChar"/>
    <w:uiPriority w:val="99"/>
    <w:unhideWhenUsed/>
    <w:rsid w:val="00DE3948"/>
    <w:pPr>
      <w:spacing w:line="240" w:lineRule="auto"/>
    </w:pPr>
    <w:rPr>
      <w:sz w:val="20"/>
      <w:szCs w:val="20"/>
    </w:rPr>
  </w:style>
  <w:style w:type="character" w:customStyle="1" w:styleId="CommentTextChar">
    <w:name w:val="Comment Text Char"/>
    <w:basedOn w:val="DefaultParagraphFont"/>
    <w:link w:val="CommentText"/>
    <w:uiPriority w:val="99"/>
    <w:rsid w:val="00DE3948"/>
    <w:rPr>
      <w:sz w:val="20"/>
      <w:szCs w:val="20"/>
    </w:rPr>
  </w:style>
  <w:style w:type="paragraph" w:styleId="CommentSubject">
    <w:name w:val="annotation subject"/>
    <w:basedOn w:val="CommentText"/>
    <w:next w:val="CommentText"/>
    <w:link w:val="CommentSubjectChar"/>
    <w:uiPriority w:val="99"/>
    <w:semiHidden/>
    <w:unhideWhenUsed/>
    <w:rsid w:val="00DE3948"/>
    <w:rPr>
      <w:b/>
      <w:bCs/>
    </w:rPr>
  </w:style>
  <w:style w:type="character" w:customStyle="1" w:styleId="CommentSubjectChar">
    <w:name w:val="Comment Subject Char"/>
    <w:basedOn w:val="CommentTextChar"/>
    <w:link w:val="CommentSubject"/>
    <w:uiPriority w:val="99"/>
    <w:semiHidden/>
    <w:rsid w:val="00DE3948"/>
    <w:rPr>
      <w:b/>
      <w:bCs/>
      <w:sz w:val="20"/>
      <w:szCs w:val="20"/>
    </w:rPr>
  </w:style>
  <w:style w:type="paragraph" w:styleId="Revision">
    <w:name w:val="Revision"/>
    <w:hidden/>
    <w:uiPriority w:val="99"/>
    <w:semiHidden/>
    <w:rsid w:val="00FA3219"/>
    <w:pPr>
      <w:spacing w:after="0" w:line="240" w:lineRule="auto"/>
    </w:pPr>
  </w:style>
  <w:style w:type="character" w:customStyle="1" w:styleId="ui-provider">
    <w:name w:val="ui-provider"/>
    <w:basedOn w:val="DefaultParagraphFont"/>
    <w:rsid w:val="00BB3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04761">
      <w:bodyDiv w:val="1"/>
      <w:marLeft w:val="0"/>
      <w:marRight w:val="0"/>
      <w:marTop w:val="0"/>
      <w:marBottom w:val="0"/>
      <w:divBdr>
        <w:top w:val="none" w:sz="0" w:space="0" w:color="auto"/>
        <w:left w:val="none" w:sz="0" w:space="0" w:color="auto"/>
        <w:bottom w:val="none" w:sz="0" w:space="0" w:color="auto"/>
        <w:right w:val="none" w:sz="0" w:space="0" w:color="auto"/>
      </w:divBdr>
    </w:div>
    <w:div w:id="194218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hc@unitedway-cny.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4D8A2-B798-4033-9638-C338AEE80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6</Pages>
  <Words>1508</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Stuart</dc:creator>
  <cp:lastModifiedBy>Cassandra Montressor</cp:lastModifiedBy>
  <cp:revision>18</cp:revision>
  <cp:lastPrinted>2020-02-05T16:04:00Z</cp:lastPrinted>
  <dcterms:created xsi:type="dcterms:W3CDTF">2023-07-11T16:33:00Z</dcterms:created>
  <dcterms:modified xsi:type="dcterms:W3CDTF">2023-07-21T17:58:00Z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28352d2c20362ea8d3eded7d516baf79e9b8d4157e0a9e1937219143f96202fb</vt:lpwstr>
  </property>
</Properties>
</file>